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544C" w14:textId="7EDE7AB4" w:rsidR="000B32C8" w:rsidRPr="00555864" w:rsidRDefault="00612064" w:rsidP="00551F86">
      <w:pPr>
        <w:ind w:left="0"/>
        <w:rPr>
          <w:b/>
          <w:bCs/>
          <w:sz w:val="28"/>
          <w:szCs w:val="28"/>
        </w:rPr>
      </w:pPr>
      <w:bookmarkStart w:id="0" w:name="_Hlk184027675"/>
      <w:bookmarkStart w:id="1" w:name="_Hlk184027116"/>
      <w:bookmarkStart w:id="2" w:name="_Hlk182309753"/>
      <w:r>
        <w:rPr>
          <w:b/>
          <w:bCs/>
          <w:noProof/>
          <w:sz w:val="28"/>
          <w:szCs w:val="28"/>
          <w14:ligatures w14:val="standardContextual"/>
        </w:rPr>
        <w:drawing>
          <wp:anchor distT="0" distB="0" distL="114300" distR="114300" simplePos="0" relativeHeight="251676679" behindDoc="0" locked="0" layoutInCell="1" allowOverlap="1" wp14:anchorId="38163C3C" wp14:editId="13B02EB3">
            <wp:simplePos x="0" y="0"/>
            <wp:positionH relativeFrom="margin">
              <wp:posOffset>5245100</wp:posOffset>
            </wp:positionH>
            <wp:positionV relativeFrom="margin">
              <wp:posOffset>-247559</wp:posOffset>
            </wp:positionV>
            <wp:extent cx="1609725" cy="757555"/>
            <wp:effectExtent l="0" t="0" r="3175" b="4445"/>
            <wp:wrapSquare wrapText="bothSides"/>
            <wp:docPr id="38473570" name="Picture 1"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73570" name="Picture 1" descr="A logo with text on i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9725" cy="757555"/>
                    </a:xfrm>
                    <a:prstGeom prst="rect">
                      <a:avLst/>
                    </a:prstGeom>
                  </pic:spPr>
                </pic:pic>
              </a:graphicData>
            </a:graphic>
            <wp14:sizeRelH relativeFrom="page">
              <wp14:pctWidth>0</wp14:pctWidth>
            </wp14:sizeRelH>
            <wp14:sizeRelV relativeFrom="page">
              <wp14:pctHeight>0</wp14:pctHeight>
            </wp14:sizeRelV>
          </wp:anchor>
        </w:drawing>
      </w:r>
      <w:r w:rsidR="00255995" w:rsidRPr="00255995">
        <w:rPr>
          <w:b/>
          <w:bCs/>
          <w:sz w:val="28"/>
          <w:szCs w:val="28"/>
        </w:rPr>
        <w:t>Reporting and Analysis</w:t>
      </w:r>
      <w:bookmarkEnd w:id="0"/>
      <w:r w:rsidR="00255995" w:rsidRPr="00255995">
        <w:rPr>
          <w:b/>
          <w:bCs/>
          <w:sz w:val="28"/>
          <w:szCs w:val="28"/>
        </w:rPr>
        <w:t xml:space="preserve"> </w:t>
      </w:r>
      <w:bookmarkEnd w:id="1"/>
      <w:r w:rsidR="00255995" w:rsidRPr="00255995">
        <w:rPr>
          <w:b/>
          <w:bCs/>
          <w:sz w:val="28"/>
          <w:szCs w:val="28"/>
        </w:rPr>
        <w:t>Template</w:t>
      </w:r>
      <w:bookmarkEnd w:id="2"/>
    </w:p>
    <w:p w14:paraId="2D883B23" w14:textId="357EBC22" w:rsidR="0069258F" w:rsidRPr="00555864" w:rsidRDefault="0069258F" w:rsidP="00551F86">
      <w:pPr>
        <w:ind w:left="0"/>
        <w:rPr>
          <w:color w:val="595959" w:themeColor="text1" w:themeTint="A6"/>
        </w:rPr>
      </w:pPr>
      <w:r w:rsidRPr="00555864">
        <w:rPr>
          <w:b/>
          <w:bCs/>
          <w:color w:val="595959" w:themeColor="text1" w:themeTint="A6"/>
        </w:rPr>
        <w:t>Baseline Practice</w:t>
      </w:r>
      <w:r w:rsidRPr="00555864">
        <w:rPr>
          <w:color w:val="595959" w:themeColor="text1" w:themeTint="A6"/>
        </w:rPr>
        <w:t>:</w:t>
      </w:r>
      <w:r w:rsidR="003B4A46" w:rsidRPr="00555864">
        <w:rPr>
          <w:color w:val="595959" w:themeColor="text1" w:themeTint="A6"/>
        </w:rPr>
        <w:t xml:space="preserve"> </w:t>
      </w:r>
      <w:r w:rsidR="00255995">
        <w:rPr>
          <w:color w:val="595959" w:themeColor="text1" w:themeTint="A6"/>
        </w:rPr>
        <w:t>R</w:t>
      </w:r>
      <w:r w:rsidR="00FD6D1B">
        <w:rPr>
          <w:color w:val="595959" w:themeColor="text1" w:themeTint="A6"/>
        </w:rPr>
        <w:t>0.1</w:t>
      </w:r>
      <w:r w:rsidR="003B4A46" w:rsidRPr="00555864">
        <w:rPr>
          <w:color w:val="595959" w:themeColor="text1" w:themeTint="A6"/>
        </w:rPr>
        <w:t xml:space="preserve"> – </w:t>
      </w:r>
      <w:r w:rsidR="00255995" w:rsidRPr="00255995">
        <w:rPr>
          <w:color w:val="595959" w:themeColor="text1" w:themeTint="A6"/>
        </w:rPr>
        <w:t>Reporting and Analysis</w:t>
      </w:r>
    </w:p>
    <w:p w14:paraId="4CB5A117" w14:textId="14EF3802" w:rsidR="006B43D2" w:rsidRDefault="002E2F01" w:rsidP="00FD6D1B">
      <w:pPr>
        <w:ind w:left="0"/>
        <w:rPr>
          <w:color w:val="595959" w:themeColor="text1" w:themeTint="A6"/>
        </w:rPr>
      </w:pPr>
      <w:r w:rsidRPr="00555864">
        <w:rPr>
          <w:b/>
          <w:bCs/>
          <w:color w:val="595959" w:themeColor="text1" w:themeTint="A6"/>
        </w:rPr>
        <w:t xml:space="preserve">Applicable </w:t>
      </w:r>
      <w:r w:rsidR="003B4A46" w:rsidRPr="00555864">
        <w:rPr>
          <w:b/>
          <w:bCs/>
          <w:color w:val="595959" w:themeColor="text1" w:themeTint="A6"/>
        </w:rPr>
        <w:t>Asset Class</w:t>
      </w:r>
      <w:r w:rsidRPr="00555864">
        <w:rPr>
          <w:b/>
          <w:bCs/>
          <w:color w:val="595959" w:themeColor="text1" w:themeTint="A6"/>
        </w:rPr>
        <w:t>es</w:t>
      </w:r>
      <w:r w:rsidR="006C3C5A" w:rsidRPr="00555864">
        <w:rPr>
          <w:color w:val="595959" w:themeColor="text1" w:themeTint="A6"/>
        </w:rPr>
        <w:t xml:space="preserve">: </w:t>
      </w:r>
      <w:r w:rsidR="00FD6D1B" w:rsidRPr="00FD6D1B">
        <w:rPr>
          <w:color w:val="595959" w:themeColor="text1" w:themeTint="A6"/>
        </w:rPr>
        <w:t>Office, ESC, OAR, Light Industrial, H</w:t>
      </w:r>
      <w:r w:rsidR="00DF6E56">
        <w:rPr>
          <w:color w:val="595959" w:themeColor="text1" w:themeTint="A6"/>
        </w:rPr>
        <w:t>ealthcare</w:t>
      </w:r>
      <w:r w:rsidR="00FD6D1B" w:rsidRPr="00FD6D1B">
        <w:rPr>
          <w:color w:val="595959" w:themeColor="text1" w:themeTint="A6"/>
        </w:rPr>
        <w:t>, Universal, and MURB</w:t>
      </w:r>
    </w:p>
    <w:p w14:paraId="28BD8B7E" w14:textId="77777777" w:rsidR="008013E2" w:rsidRPr="006B43D2" w:rsidRDefault="008013E2" w:rsidP="005C0E71">
      <w:pPr>
        <w:ind w:left="0"/>
        <w:rPr>
          <w:color w:val="595959" w:themeColor="text1" w:themeTint="A6"/>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14:paraId="77890B5F" w14:textId="77777777" w:rsidTr="00555864">
        <w:trPr>
          <w:trHeight w:val="20"/>
          <w:jc w:val="center"/>
        </w:trPr>
        <w:tc>
          <w:tcPr>
            <w:tcW w:w="9229" w:type="dxa"/>
            <w:shd w:val="clear" w:color="auto" w:fill="F2F2F2" w:themeFill="background2" w:themeFillShade="F2"/>
          </w:tcPr>
          <w:p w14:paraId="4655C712" w14:textId="11DD4AC1" w:rsidR="0005074B" w:rsidRPr="0070748C" w:rsidRDefault="0005074B" w:rsidP="0005074B">
            <w:pPr>
              <w:ind w:left="0"/>
              <w:rPr>
                <w:b/>
                <w:bCs/>
                <w:i/>
                <w:iCs/>
                <w:color w:val="75787B" w:themeColor="accent3"/>
                <w:sz w:val="28"/>
                <w:szCs w:val="32"/>
              </w:rPr>
            </w:pPr>
            <w:r w:rsidRPr="0070748C">
              <w:rPr>
                <w:b/>
                <w:bCs/>
                <w:i/>
                <w:iCs/>
                <w:color w:val="75787B" w:themeColor="accent3"/>
                <w:sz w:val="28"/>
                <w:szCs w:val="32"/>
              </w:rPr>
              <w:t>Instructions:</w:t>
            </w:r>
          </w:p>
          <w:p w14:paraId="63C2DD38" w14:textId="36F473F3" w:rsidR="0005074B" w:rsidRPr="0070748C" w:rsidRDefault="0005074B" w:rsidP="0005074B">
            <w:pPr>
              <w:spacing w:after="120"/>
              <w:ind w:left="0"/>
              <w:rPr>
                <w:i/>
                <w:color w:val="595959" w:themeColor="text1" w:themeTint="A6"/>
                <w:sz w:val="20"/>
                <w:szCs w:val="20"/>
              </w:rPr>
            </w:pPr>
            <w:r w:rsidRPr="0070748C">
              <w:rPr>
                <w:i/>
                <w:color w:val="595959" w:themeColor="text1" w:themeTint="A6"/>
                <w:sz w:val="20"/>
                <w:szCs w:val="20"/>
              </w:rPr>
              <w:t>All grey italic text with borders are instructions to help you prepare the required Baseline Practice for your buildin</w:t>
            </w:r>
            <w:r w:rsidR="005E0099">
              <w:rPr>
                <w:i/>
                <w:color w:val="595959" w:themeColor="text1" w:themeTint="A6"/>
                <w:sz w:val="20"/>
                <w:szCs w:val="20"/>
              </w:rPr>
              <w:t xml:space="preserve">g Network &amp; Integration Training Template. </w:t>
            </w:r>
          </w:p>
          <w:p w14:paraId="45ADABD3" w14:textId="2BFE1666" w:rsidR="0005074B" w:rsidRPr="0070748C" w:rsidRDefault="0005074B" w:rsidP="459C5829">
            <w:pPr>
              <w:pStyle w:val="ListParagraph"/>
              <w:numPr>
                <w:ilvl w:val="0"/>
                <w:numId w:val="2"/>
              </w:numPr>
              <w:spacing w:after="120"/>
              <w:ind w:left="360"/>
              <w:rPr>
                <w:i/>
                <w:iCs/>
                <w:color w:val="595959" w:themeColor="text1" w:themeTint="A6"/>
                <w:sz w:val="20"/>
                <w:szCs w:val="20"/>
              </w:rPr>
            </w:pPr>
            <w:r w:rsidRPr="459C5829">
              <w:rPr>
                <w:i/>
                <w:iCs/>
                <w:color w:val="595959" w:themeColor="text1" w:themeTint="A6"/>
                <w:sz w:val="20"/>
                <w:szCs w:val="20"/>
              </w:rPr>
              <w:t xml:space="preserve">Replace all </w:t>
            </w:r>
            <w:r w:rsidRPr="459C5829">
              <w:rPr>
                <w:color w:val="0070C0"/>
                <w:sz w:val="20"/>
                <w:szCs w:val="20"/>
              </w:rPr>
              <w:t>[blue text in brackets]</w:t>
            </w:r>
            <w:r w:rsidRPr="459C5829">
              <w:rPr>
                <w:i/>
                <w:iCs/>
                <w:color w:val="595959" w:themeColor="text1" w:themeTint="A6"/>
                <w:sz w:val="20"/>
                <w:szCs w:val="20"/>
              </w:rPr>
              <w:t xml:space="preserve"> in the document with building</w:t>
            </w:r>
            <w:r w:rsidR="005C47EE">
              <w:rPr>
                <w:i/>
                <w:iCs/>
                <w:color w:val="595959" w:themeColor="text1" w:themeTint="A6"/>
                <w:sz w:val="20"/>
                <w:szCs w:val="20"/>
              </w:rPr>
              <w:t xml:space="preserve"> system </w:t>
            </w:r>
            <w:r w:rsidRPr="459C5829">
              <w:rPr>
                <w:i/>
                <w:iCs/>
                <w:color w:val="595959" w:themeColor="text1" w:themeTint="A6"/>
                <w:sz w:val="20"/>
                <w:szCs w:val="20"/>
              </w:rPr>
              <w:t>specific information</w:t>
            </w:r>
          </w:p>
          <w:p w14:paraId="32A58882" w14:textId="450D8A29"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 xml:space="preserve">Where required, complete the necessary tasks, or engage a third-party consultant to complete the tasks so that you </w:t>
            </w:r>
            <w:proofErr w:type="gramStart"/>
            <w:r w:rsidRPr="0070748C">
              <w:rPr>
                <w:i/>
                <w:color w:val="595959" w:themeColor="text1" w:themeTint="A6"/>
                <w:sz w:val="20"/>
                <w:szCs w:val="20"/>
              </w:rPr>
              <w:t>are able to</w:t>
            </w:r>
            <w:proofErr w:type="gramEnd"/>
            <w:r w:rsidRPr="0070748C">
              <w:rPr>
                <w:i/>
                <w:color w:val="595959" w:themeColor="text1" w:themeTint="A6"/>
                <w:sz w:val="20"/>
                <w:szCs w:val="20"/>
              </w:rPr>
              <w:t xml:space="preserve"> fill the relevant sections of the template</w:t>
            </w:r>
            <w:r w:rsidR="004B087F">
              <w:rPr>
                <w:i/>
                <w:color w:val="595959" w:themeColor="text1" w:themeTint="A6"/>
                <w:sz w:val="20"/>
                <w:szCs w:val="20"/>
              </w:rPr>
              <w:t xml:space="preserve">. </w:t>
            </w:r>
          </w:p>
          <w:p w14:paraId="1372A850" w14:textId="77777777" w:rsidR="0005074B" w:rsidRPr="0070748C" w:rsidRDefault="0005074B" w:rsidP="0005074B">
            <w:pPr>
              <w:pStyle w:val="ListParagraph"/>
              <w:numPr>
                <w:ilvl w:val="0"/>
                <w:numId w:val="2"/>
              </w:numPr>
              <w:spacing w:after="120"/>
              <w:ind w:left="360"/>
              <w:contextualSpacing w:val="0"/>
              <w:rPr>
                <w:i/>
                <w:color w:val="595959" w:themeColor="text1" w:themeTint="A6"/>
                <w:sz w:val="20"/>
                <w:szCs w:val="20"/>
              </w:rPr>
            </w:pPr>
            <w:r w:rsidRPr="0070748C">
              <w:rPr>
                <w:i/>
                <w:color w:val="595959" w:themeColor="text1" w:themeTint="A6"/>
                <w:sz w:val="20"/>
                <w:szCs w:val="20"/>
              </w:rPr>
              <w:t>Delete all grey italic text when you have filled all relevant sections with building specific information.</w:t>
            </w:r>
          </w:p>
          <w:p w14:paraId="53D04237" w14:textId="5681307F" w:rsidR="00555864" w:rsidRPr="00D04DDB" w:rsidRDefault="00D04DDB" w:rsidP="00D04DDB">
            <w:pPr>
              <w:pStyle w:val="ListParagraph"/>
              <w:numPr>
                <w:ilvl w:val="0"/>
                <w:numId w:val="2"/>
              </w:numPr>
              <w:spacing w:before="0" w:after="240"/>
              <w:ind w:left="357" w:hanging="357"/>
              <w:contextualSpacing w:val="0"/>
              <w:rPr>
                <w:i/>
                <w:iCs/>
                <w:color w:val="75787B" w:themeColor="accent3"/>
                <w:sz w:val="20"/>
                <w:szCs w:val="20"/>
              </w:rPr>
            </w:pPr>
            <w:r w:rsidRPr="00D04DDB">
              <w:rPr>
                <w:i/>
                <w:color w:val="595959" w:themeColor="text1" w:themeTint="A6"/>
                <w:sz w:val="20"/>
                <w:szCs w:val="20"/>
              </w:rPr>
              <w:t xml:space="preserve">Complete the Checklist below to confirm your </w:t>
            </w:r>
            <w:r w:rsidR="00255995" w:rsidRPr="00255995">
              <w:rPr>
                <w:i/>
                <w:color w:val="595959" w:themeColor="text1" w:themeTint="A6"/>
                <w:sz w:val="20"/>
                <w:szCs w:val="20"/>
              </w:rPr>
              <w:t xml:space="preserve">Reporting and Analysis </w:t>
            </w:r>
            <w:r>
              <w:rPr>
                <w:i/>
                <w:color w:val="595959" w:themeColor="text1" w:themeTint="A6"/>
                <w:sz w:val="20"/>
                <w:szCs w:val="20"/>
              </w:rPr>
              <w:t>T</w:t>
            </w:r>
            <w:r w:rsidR="00255995">
              <w:rPr>
                <w:i/>
                <w:color w:val="595959" w:themeColor="text1" w:themeTint="A6"/>
                <w:sz w:val="20"/>
                <w:szCs w:val="20"/>
              </w:rPr>
              <w:t>emplate</w:t>
            </w:r>
            <w:r w:rsidRPr="00D04DDB">
              <w:rPr>
                <w:i/>
                <w:color w:val="595959" w:themeColor="text1" w:themeTint="A6"/>
                <w:sz w:val="20"/>
                <w:szCs w:val="20"/>
              </w:rPr>
              <w:t xml:space="preserve"> meets the </w:t>
            </w:r>
            <w:r>
              <w:rPr>
                <w:i/>
                <w:color w:val="595959" w:themeColor="text1" w:themeTint="A6"/>
                <w:sz w:val="20"/>
                <w:szCs w:val="20"/>
              </w:rPr>
              <w:t xml:space="preserve">BOMA </w:t>
            </w:r>
            <w:r w:rsidRPr="00D04DDB">
              <w:rPr>
                <w:i/>
                <w:color w:val="595959" w:themeColor="text1" w:themeTint="A6"/>
                <w:sz w:val="20"/>
                <w:szCs w:val="20"/>
              </w:rPr>
              <w:t xml:space="preserve">BEST </w:t>
            </w:r>
            <w:r>
              <w:rPr>
                <w:i/>
                <w:color w:val="595959" w:themeColor="text1" w:themeTint="A6"/>
                <w:sz w:val="20"/>
                <w:szCs w:val="20"/>
              </w:rPr>
              <w:t>Smart baseline</w:t>
            </w:r>
            <w:r w:rsidRPr="00D04DDB">
              <w:rPr>
                <w:i/>
                <w:color w:val="595959" w:themeColor="text1" w:themeTint="A6"/>
                <w:sz w:val="20"/>
                <w:szCs w:val="20"/>
              </w:rPr>
              <w:t xml:space="preserve"> requirements.</w:t>
            </w:r>
            <w:r w:rsidR="00555864" w:rsidRPr="00D04DDB">
              <w:rPr>
                <w:i/>
                <w:color w:val="595959" w:themeColor="text1" w:themeTint="A6"/>
                <w:sz w:val="20"/>
                <w:szCs w:val="20"/>
              </w:rPr>
              <w:br/>
            </w:r>
          </w:p>
        </w:tc>
      </w:tr>
    </w:tbl>
    <w:p w14:paraId="5C65E9CD" w14:textId="77777777" w:rsidR="006B43D2" w:rsidRPr="00555864" w:rsidRDefault="006B43D2">
      <w:pPr>
        <w:spacing w:before="0" w:after="160" w:line="259" w:lineRule="auto"/>
        <w:ind w:left="0"/>
        <w:rPr>
          <w:b/>
          <w:sz w:val="10"/>
          <w:szCs w:val="10"/>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E27D23" w14:paraId="5077DC73" w14:textId="77777777" w:rsidTr="005C47EE">
        <w:trPr>
          <w:jc w:val="center"/>
        </w:trPr>
        <w:tc>
          <w:tcPr>
            <w:tcW w:w="10800" w:type="dxa"/>
            <w:shd w:val="clear" w:color="auto" w:fill="F2F2F2" w:themeFill="background1" w:themeFillShade="F2"/>
          </w:tcPr>
          <w:p w14:paraId="6AC4F11B" w14:textId="77777777" w:rsidR="00E27D23" w:rsidRPr="008A6B60" w:rsidRDefault="00E27D23" w:rsidP="00E27D23">
            <w:pPr>
              <w:ind w:left="0"/>
              <w:rPr>
                <w:b/>
                <w:bCs/>
                <w:i/>
                <w:iCs/>
                <w:color w:val="75787B" w:themeColor="accent3"/>
                <w:sz w:val="28"/>
                <w:szCs w:val="32"/>
              </w:rPr>
            </w:pPr>
            <w:r w:rsidRPr="0070748C">
              <w:rPr>
                <w:b/>
                <w:bCs/>
                <w:i/>
                <w:iCs/>
                <w:color w:val="75787B" w:themeColor="accent3"/>
                <w:sz w:val="28"/>
                <w:szCs w:val="32"/>
              </w:rPr>
              <w:t>Checklist:</w:t>
            </w:r>
          </w:p>
          <w:p w14:paraId="04AF78BC" w14:textId="49AC9593" w:rsidR="006348C0" w:rsidRDefault="00723FF4" w:rsidP="005C47EE">
            <w:pPr>
              <w:ind w:left="0"/>
              <w:rPr>
                <w:i/>
                <w:color w:val="595959" w:themeColor="text1" w:themeTint="A6"/>
                <w:sz w:val="20"/>
                <w:szCs w:val="20"/>
              </w:rPr>
            </w:pPr>
            <w:bookmarkStart w:id="3" w:name="_Hlk183690650"/>
            <w:r w:rsidRPr="00B534D9">
              <w:rPr>
                <w:rFonts w:ascii="MS Gothic" w:eastAsia="MS Gothic" w:hAnsi="MS Gothic"/>
                <w:iCs/>
                <w:color w:val="595959" w:themeColor="text1" w:themeTint="A6"/>
                <w:sz w:val="20"/>
                <w:szCs w:val="20"/>
              </w:rPr>
              <w:t>☐</w:t>
            </w:r>
            <w:r w:rsidR="00B534D9">
              <w:rPr>
                <w:rFonts w:eastAsia="MS Gothic"/>
                <w:iCs/>
                <w:color w:val="595959" w:themeColor="text1" w:themeTint="A6"/>
                <w:sz w:val="20"/>
                <w:szCs w:val="20"/>
              </w:rPr>
              <w:t xml:space="preserve"> </w:t>
            </w:r>
            <w:r w:rsidR="00255995" w:rsidRPr="00255995">
              <w:rPr>
                <w:rFonts w:eastAsia="MS Gothic"/>
                <w:iCs/>
                <w:color w:val="595959" w:themeColor="text1" w:themeTint="A6"/>
                <w:sz w:val="20"/>
                <w:szCs w:val="20"/>
              </w:rPr>
              <w:t>System Diagram</w:t>
            </w:r>
            <w:r w:rsidR="000F7D6B">
              <w:rPr>
                <w:rFonts w:eastAsia="MS Gothic"/>
                <w:iCs/>
                <w:color w:val="595959" w:themeColor="text1" w:themeTint="A6"/>
                <w:sz w:val="20"/>
                <w:szCs w:val="20"/>
              </w:rPr>
              <w:t>:</w:t>
            </w:r>
          </w:p>
          <w:bookmarkEnd w:id="3"/>
          <w:p w14:paraId="7DAB9249" w14:textId="4255740B" w:rsidR="000F7D6B" w:rsidRDefault="000F7D6B" w:rsidP="000F7D6B">
            <w:pPr>
              <w:pStyle w:val="ListParagraph"/>
              <w:numPr>
                <w:ilvl w:val="0"/>
                <w:numId w:val="34"/>
              </w:numPr>
              <w:rPr>
                <w:i/>
                <w:color w:val="595959" w:themeColor="text1" w:themeTint="A6"/>
                <w:sz w:val="20"/>
                <w:szCs w:val="20"/>
              </w:rPr>
            </w:pPr>
            <w:r>
              <w:rPr>
                <w:i/>
                <w:color w:val="595959" w:themeColor="text1" w:themeTint="A6"/>
                <w:sz w:val="20"/>
                <w:szCs w:val="20"/>
              </w:rPr>
              <w:t xml:space="preserve">Include </w:t>
            </w:r>
            <w:r w:rsidR="00255995">
              <w:rPr>
                <w:i/>
                <w:color w:val="595959" w:themeColor="text1" w:themeTint="A6"/>
                <w:sz w:val="20"/>
                <w:szCs w:val="20"/>
              </w:rPr>
              <w:t>v</w:t>
            </w:r>
            <w:r w:rsidR="00255995" w:rsidRPr="00255995">
              <w:rPr>
                <w:i/>
                <w:color w:val="595959" w:themeColor="text1" w:themeTint="A6"/>
                <w:sz w:val="20"/>
                <w:szCs w:val="20"/>
              </w:rPr>
              <w:t>isualize the system layout, showing major components and connections</w:t>
            </w:r>
          </w:p>
          <w:p w14:paraId="4FA0E4CC" w14:textId="321F4EB4" w:rsidR="000F7D6B" w:rsidRPr="00255995" w:rsidRDefault="005C47EE" w:rsidP="00255995">
            <w:pPr>
              <w:pStyle w:val="ListParagraph"/>
              <w:numPr>
                <w:ilvl w:val="0"/>
                <w:numId w:val="34"/>
              </w:numPr>
              <w:rPr>
                <w:i/>
                <w:color w:val="595959" w:themeColor="text1" w:themeTint="A6"/>
                <w:sz w:val="20"/>
                <w:szCs w:val="20"/>
              </w:rPr>
            </w:pPr>
            <w:r>
              <w:rPr>
                <w:i/>
                <w:color w:val="595959" w:themeColor="text1" w:themeTint="A6"/>
                <w:sz w:val="20"/>
                <w:szCs w:val="20"/>
              </w:rPr>
              <w:t>I</w:t>
            </w:r>
            <w:r w:rsidR="00D87CE7" w:rsidRPr="006348C0">
              <w:rPr>
                <w:i/>
                <w:color w:val="595959" w:themeColor="text1" w:themeTint="A6"/>
                <w:sz w:val="20"/>
                <w:szCs w:val="20"/>
              </w:rPr>
              <w:t xml:space="preserve">nclude </w:t>
            </w:r>
            <w:r w:rsidR="00255995" w:rsidRPr="00255995">
              <w:rPr>
                <w:i/>
                <w:color w:val="595959" w:themeColor="text1" w:themeTint="A6"/>
                <w:sz w:val="20"/>
                <w:szCs w:val="20"/>
              </w:rPr>
              <w:t>major components and connections</w:t>
            </w:r>
            <w:r w:rsidR="00D87CE7" w:rsidRPr="006348C0">
              <w:rPr>
                <w:i/>
                <w:color w:val="595959" w:themeColor="text1" w:themeTint="A6"/>
                <w:sz w:val="20"/>
                <w:szCs w:val="20"/>
              </w:rPr>
              <w:t>.</w:t>
            </w:r>
          </w:p>
          <w:p w14:paraId="4ADB3B57" w14:textId="238BF10A" w:rsidR="00F81320" w:rsidRPr="00986AA4" w:rsidRDefault="00000000" w:rsidP="00555864">
            <w:pPr>
              <w:ind w:left="0"/>
              <w:rPr>
                <w:i/>
                <w:color w:val="595959" w:themeColor="text1" w:themeTint="A6"/>
                <w:sz w:val="20"/>
                <w:szCs w:val="20"/>
              </w:rPr>
            </w:pPr>
            <w:sdt>
              <w:sdtPr>
                <w:rPr>
                  <w:rFonts w:ascii="MS Gothic" w:eastAsia="MS Gothic" w:hAnsi="MS Gothic"/>
                  <w:iCs/>
                  <w:color w:val="595959" w:themeColor="text1" w:themeTint="A6"/>
                  <w:sz w:val="20"/>
                  <w:szCs w:val="20"/>
                </w:rPr>
                <w:id w:val="992684830"/>
                <w14:checkbox>
                  <w14:checked w14:val="0"/>
                  <w14:checkedState w14:val="2612" w14:font="MS Gothic"/>
                  <w14:uncheckedState w14:val="2610" w14:font="MS Gothic"/>
                </w14:checkbox>
              </w:sdtPr>
              <w:sdtContent>
                <w:r w:rsidR="00E27D23" w:rsidRPr="001A6167">
                  <w:rPr>
                    <w:rFonts w:ascii="MS Gothic" w:eastAsia="MS Gothic" w:hAnsi="MS Gothic" w:hint="eastAsia"/>
                    <w:iCs/>
                    <w:color w:val="595959" w:themeColor="text1" w:themeTint="A6"/>
                    <w:sz w:val="20"/>
                    <w:szCs w:val="20"/>
                  </w:rPr>
                  <w:t>☐</w:t>
                </w:r>
              </w:sdtContent>
            </w:sdt>
            <w:r w:rsidR="00E27D23" w:rsidRPr="001A6167">
              <w:rPr>
                <w:iCs/>
                <w:color w:val="595959" w:themeColor="text1" w:themeTint="A6"/>
                <w:sz w:val="20"/>
                <w:szCs w:val="20"/>
              </w:rPr>
              <w:t xml:space="preserve"> </w:t>
            </w:r>
            <w:r w:rsidR="00255995" w:rsidRPr="00255995">
              <w:rPr>
                <w:i/>
                <w:color w:val="595959" w:themeColor="text1" w:themeTint="A6"/>
                <w:sz w:val="20"/>
                <w:szCs w:val="20"/>
              </w:rPr>
              <w:t>Network Configuration</w:t>
            </w:r>
            <w:r w:rsidR="007B2554">
              <w:rPr>
                <w:i/>
                <w:color w:val="595959" w:themeColor="text1" w:themeTint="A6"/>
                <w:sz w:val="20"/>
                <w:szCs w:val="20"/>
              </w:rPr>
              <w:t>:</w:t>
            </w:r>
          </w:p>
          <w:p w14:paraId="744489E3" w14:textId="77777777" w:rsidR="00255995" w:rsidRDefault="00255995" w:rsidP="00255995">
            <w:pPr>
              <w:pStyle w:val="ListParagraph"/>
              <w:numPr>
                <w:ilvl w:val="0"/>
                <w:numId w:val="30"/>
              </w:numPr>
              <w:rPr>
                <w:i/>
                <w:color w:val="595959" w:themeColor="text1" w:themeTint="A6"/>
                <w:sz w:val="20"/>
                <w:szCs w:val="20"/>
              </w:rPr>
            </w:pPr>
            <w:r w:rsidRPr="00255995">
              <w:rPr>
                <w:i/>
                <w:color w:val="595959" w:themeColor="text1" w:themeTint="A6"/>
                <w:sz w:val="20"/>
                <w:szCs w:val="20"/>
              </w:rPr>
              <w:t xml:space="preserve">Specify the network structure </w:t>
            </w:r>
          </w:p>
          <w:p w14:paraId="60F66F21" w14:textId="77777777" w:rsidR="00255995" w:rsidRDefault="00255995" w:rsidP="00255995">
            <w:pPr>
              <w:pStyle w:val="ListParagraph"/>
              <w:numPr>
                <w:ilvl w:val="0"/>
                <w:numId w:val="30"/>
              </w:numPr>
              <w:rPr>
                <w:i/>
                <w:color w:val="595959" w:themeColor="text1" w:themeTint="A6"/>
                <w:sz w:val="20"/>
                <w:szCs w:val="20"/>
              </w:rPr>
            </w:pPr>
            <w:r w:rsidRPr="00255995">
              <w:rPr>
                <w:i/>
                <w:color w:val="595959" w:themeColor="text1" w:themeTint="A6"/>
                <w:sz w:val="20"/>
                <w:szCs w:val="20"/>
              </w:rPr>
              <w:t xml:space="preserve">IP configurations </w:t>
            </w:r>
          </w:p>
          <w:p w14:paraId="7A41FC45" w14:textId="2495F345" w:rsidR="00F62E97" w:rsidRPr="007B2554" w:rsidRDefault="00255995" w:rsidP="00255995">
            <w:pPr>
              <w:pStyle w:val="ListParagraph"/>
              <w:numPr>
                <w:ilvl w:val="0"/>
                <w:numId w:val="30"/>
              </w:numPr>
              <w:rPr>
                <w:i/>
                <w:color w:val="595959" w:themeColor="text1" w:themeTint="A6"/>
                <w:sz w:val="20"/>
                <w:szCs w:val="20"/>
              </w:rPr>
            </w:pPr>
            <w:r w:rsidRPr="00255995">
              <w:rPr>
                <w:i/>
                <w:color w:val="595959" w:themeColor="text1" w:themeTint="A6"/>
                <w:sz w:val="20"/>
                <w:szCs w:val="20"/>
              </w:rPr>
              <w:t>VLAN assignments</w:t>
            </w:r>
          </w:p>
        </w:tc>
      </w:tr>
      <w:tr w:rsidR="007B2554" w14:paraId="61507769" w14:textId="77777777" w:rsidTr="005C47EE">
        <w:trPr>
          <w:jc w:val="center"/>
        </w:trPr>
        <w:tc>
          <w:tcPr>
            <w:tcW w:w="10800" w:type="dxa"/>
            <w:shd w:val="clear" w:color="auto" w:fill="F2F2F2" w:themeFill="background1" w:themeFillShade="F2"/>
          </w:tcPr>
          <w:p w14:paraId="39A3F08F" w14:textId="77777777" w:rsidR="007B2554" w:rsidRPr="0070748C" w:rsidRDefault="007B2554" w:rsidP="00E27D23">
            <w:pPr>
              <w:ind w:left="0"/>
              <w:rPr>
                <w:b/>
                <w:bCs/>
                <w:i/>
                <w:iCs/>
                <w:color w:val="75787B" w:themeColor="accent3"/>
                <w:sz w:val="28"/>
                <w:szCs w:val="32"/>
              </w:rPr>
            </w:pPr>
          </w:p>
        </w:tc>
      </w:tr>
    </w:tbl>
    <w:p w14:paraId="04EB9EDA" w14:textId="71465342" w:rsidR="002C6F90" w:rsidRDefault="000F5678" w:rsidP="0036067B">
      <w:pPr>
        <w:ind w:left="0"/>
        <w:rPr>
          <w:b/>
          <w:sz w:val="36"/>
        </w:rPr>
      </w:pPr>
      <w:r w:rsidRPr="000F5678">
        <w:rPr>
          <w:b/>
          <w:sz w:val="36"/>
        </w:rPr>
        <w:t>Reporting and Analysis</w:t>
      </w:r>
    </w:p>
    <w:p w14:paraId="219DCB51" w14:textId="77777777" w:rsidR="000F5678" w:rsidRDefault="000F5678" w:rsidP="0036067B">
      <w:pPr>
        <w:ind w:left="0"/>
        <w:rPr>
          <w:color w:val="0070C0"/>
        </w:rPr>
      </w:pPr>
    </w:p>
    <w:p w14:paraId="18FAD203" w14:textId="1E760116" w:rsidR="00555864" w:rsidRDefault="007B2554" w:rsidP="0036067B">
      <w:pPr>
        <w:ind w:left="0"/>
        <w:rPr>
          <w:color w:val="0070C0"/>
        </w:rPr>
      </w:pPr>
      <w:r>
        <w:rPr>
          <w:color w:val="0070C0"/>
        </w:rPr>
        <w:fldChar w:fldCharType="begin">
          <w:ffData>
            <w:name w:val="Text8"/>
            <w:enabled/>
            <w:calcOnExit w:val="0"/>
            <w:textInput>
              <w:default w:val="[Insert Building Name and Address]"/>
            </w:textInput>
          </w:ffData>
        </w:fldChar>
      </w:r>
      <w:bookmarkStart w:id="4" w:name="Text8"/>
      <w:r>
        <w:rPr>
          <w:color w:val="0070C0"/>
        </w:rPr>
        <w:instrText xml:space="preserve"> FORMTEXT </w:instrText>
      </w:r>
      <w:r>
        <w:rPr>
          <w:color w:val="0070C0"/>
        </w:rPr>
      </w:r>
      <w:r>
        <w:rPr>
          <w:color w:val="0070C0"/>
        </w:rPr>
        <w:fldChar w:fldCharType="separate"/>
      </w:r>
      <w:r>
        <w:rPr>
          <w:noProof/>
          <w:color w:val="0070C0"/>
        </w:rPr>
        <w:t>[Insert Building Name and Address]</w:t>
      </w:r>
      <w:r>
        <w:rPr>
          <w:color w:val="0070C0"/>
        </w:rPr>
        <w:fldChar w:fldCharType="end"/>
      </w:r>
      <w:bookmarkEnd w:id="4"/>
    </w:p>
    <w:p w14:paraId="0952D544" w14:textId="30D23549" w:rsidR="00555864" w:rsidRDefault="00555864" w:rsidP="0036067B">
      <w:pPr>
        <w:ind w:left="0"/>
        <w:rPr>
          <w:color w:val="0070C0"/>
        </w:rPr>
      </w:pPr>
    </w:p>
    <w:bookmarkStart w:id="5" w:name="_Hlk40693004"/>
    <w:p w14:paraId="5F20C753" w14:textId="066B6EA6" w:rsidR="00555864" w:rsidRDefault="00555864" w:rsidP="0036067B">
      <w:pPr>
        <w:ind w:left="0"/>
        <w:rPr>
          <w:color w:val="0070C0"/>
        </w:rPr>
      </w:pPr>
      <w:r>
        <w:rPr>
          <w:color w:val="0070C0"/>
        </w:rPr>
        <w:fldChar w:fldCharType="begin">
          <w:ffData>
            <w:name w:val="Text9"/>
            <w:enabled/>
            <w:calcOnExit w:val="0"/>
            <w:textInput>
              <w:default w:val="[Insert Name of Organization]"/>
            </w:textInput>
          </w:ffData>
        </w:fldChar>
      </w:r>
      <w:bookmarkStart w:id="6" w:name="Text9"/>
      <w:r>
        <w:rPr>
          <w:color w:val="0070C0"/>
        </w:rPr>
        <w:instrText xml:space="preserve"> FORMTEXT </w:instrText>
      </w:r>
      <w:r>
        <w:rPr>
          <w:color w:val="0070C0"/>
        </w:rPr>
      </w:r>
      <w:r>
        <w:rPr>
          <w:color w:val="0070C0"/>
        </w:rPr>
        <w:fldChar w:fldCharType="separate"/>
      </w:r>
      <w:r>
        <w:rPr>
          <w:noProof/>
          <w:color w:val="0070C0"/>
        </w:rPr>
        <w:t>[Insert Name of Organization]</w:t>
      </w:r>
      <w:r>
        <w:rPr>
          <w:color w:val="0070C0"/>
        </w:rPr>
        <w:fldChar w:fldCharType="end"/>
      </w:r>
      <w:bookmarkEnd w:id="6"/>
    </w:p>
    <w:p w14:paraId="7F22450B" w14:textId="3A08F00D" w:rsidR="00555864" w:rsidRDefault="00555864" w:rsidP="0036067B">
      <w:pPr>
        <w:ind w:left="0"/>
        <w:rPr>
          <w:color w:val="0070C0"/>
        </w:rPr>
      </w:pPr>
    </w:p>
    <w:bookmarkEnd w:id="5"/>
    <w:p w14:paraId="657BC82A" w14:textId="39C8DD05" w:rsidR="006F51CB" w:rsidRDefault="007E0FB4" w:rsidP="00240947">
      <w:pPr>
        <w:ind w:left="0"/>
        <w:rPr>
          <w:color w:val="0070C0"/>
        </w:rPr>
      </w:pPr>
      <w:r>
        <w:rPr>
          <w:color w:val="0070C0"/>
        </w:rPr>
        <w:fldChar w:fldCharType="begin">
          <w:ffData>
            <w:name w:val="Text10"/>
            <w:enabled/>
            <w:calcOnExit w:val="0"/>
            <w:textInput>
              <w:default w:val="[Insert Building System Name]"/>
            </w:textInput>
          </w:ffData>
        </w:fldChar>
      </w:r>
      <w:bookmarkStart w:id="7" w:name="Text10"/>
      <w:r>
        <w:rPr>
          <w:color w:val="0070C0"/>
        </w:rPr>
        <w:instrText xml:space="preserve"> FORMTEXT </w:instrText>
      </w:r>
      <w:r>
        <w:rPr>
          <w:color w:val="0070C0"/>
        </w:rPr>
      </w:r>
      <w:r>
        <w:rPr>
          <w:color w:val="0070C0"/>
        </w:rPr>
        <w:fldChar w:fldCharType="separate"/>
      </w:r>
      <w:r>
        <w:rPr>
          <w:noProof/>
          <w:color w:val="0070C0"/>
        </w:rPr>
        <w:t>[Insert Building System Name]</w:t>
      </w:r>
      <w:r>
        <w:rPr>
          <w:color w:val="0070C0"/>
        </w:rPr>
        <w:fldChar w:fldCharType="end"/>
      </w:r>
      <w:bookmarkEnd w:id="7"/>
    </w:p>
    <w:p w14:paraId="4FCADB54" w14:textId="76C14FDB" w:rsidR="007E0FB4" w:rsidRPr="007E0FB4" w:rsidRDefault="007E0FB4" w:rsidP="00240947">
      <w:pPr>
        <w:ind w:left="0"/>
        <w:rPr>
          <w:color w:val="0070C0"/>
        </w:rPr>
      </w:pPr>
    </w:p>
    <w:bookmarkStart w:id="8" w:name="_Hlk183691347"/>
    <w:bookmarkStart w:id="9" w:name="_Hlk184028219"/>
    <w:p w14:paraId="4C72C593" w14:textId="4597352F" w:rsidR="00B92510" w:rsidRDefault="00356BA6" w:rsidP="0003543D">
      <w:pPr>
        <w:pStyle w:val="Heading1"/>
      </w:pPr>
      <w:r>
        <w:rPr>
          <w:color w:val="0070C0"/>
        </w:rPr>
        <w:fldChar w:fldCharType="begin">
          <w:ffData>
            <w:name w:val=""/>
            <w:enabled/>
            <w:calcOnExit w:val="0"/>
            <w:textInput>
              <w:default w:val="[Insert building system name]"/>
            </w:textInput>
          </w:ffData>
        </w:fldChar>
      </w:r>
      <w:r>
        <w:rPr>
          <w:color w:val="0070C0"/>
        </w:rPr>
        <w:instrText xml:space="preserve"> FORMTEXT </w:instrText>
      </w:r>
      <w:r>
        <w:rPr>
          <w:color w:val="0070C0"/>
        </w:rPr>
      </w:r>
      <w:r>
        <w:rPr>
          <w:color w:val="0070C0"/>
        </w:rPr>
        <w:fldChar w:fldCharType="separate"/>
      </w:r>
      <w:r>
        <w:rPr>
          <w:noProof/>
          <w:color w:val="0070C0"/>
        </w:rPr>
        <w:t>[Insert building system name]</w:t>
      </w:r>
      <w:r>
        <w:rPr>
          <w:color w:val="0070C0"/>
        </w:rPr>
        <w:fldChar w:fldCharType="end"/>
      </w:r>
      <w:bookmarkEnd w:id="8"/>
      <w:r w:rsidR="00240947">
        <w:t xml:space="preserve"> </w:t>
      </w:r>
      <w:bookmarkStart w:id="10" w:name="_Hlk184028311"/>
      <w:r w:rsidR="007E0FB4">
        <w:t>Executive Summary</w:t>
      </w:r>
      <w:bookmarkEnd w:id="10"/>
    </w:p>
    <w:bookmarkEnd w:id="9"/>
    <w:p w14:paraId="759DE42E" w14:textId="0405F3FF" w:rsidR="005A11CD" w:rsidRDefault="005A11CD" w:rsidP="005A11CD">
      <w:pPr>
        <w:rPr>
          <w:color w:val="0070C0"/>
        </w:rPr>
      </w:pPr>
      <w:r>
        <w:rPr>
          <w:color w:val="0070C0"/>
        </w:rPr>
        <w:fldChar w:fldCharType="begin">
          <w:ffData>
            <w:name w:val=""/>
            <w:enabled/>
            <w:calcOnExit w:val="0"/>
            <w:textInput>
              <w:default w:val="[Insert Executive Summary]"/>
            </w:textInput>
          </w:ffData>
        </w:fldChar>
      </w:r>
      <w:r>
        <w:rPr>
          <w:color w:val="0070C0"/>
        </w:rPr>
        <w:instrText xml:space="preserve"> FORMTEXT </w:instrText>
      </w:r>
      <w:r>
        <w:rPr>
          <w:color w:val="0070C0"/>
        </w:rPr>
      </w:r>
      <w:r>
        <w:rPr>
          <w:color w:val="0070C0"/>
        </w:rPr>
        <w:fldChar w:fldCharType="separate"/>
      </w:r>
      <w:r>
        <w:rPr>
          <w:noProof/>
          <w:color w:val="0070C0"/>
        </w:rPr>
        <w:t>[Insert Executive Summary]</w:t>
      </w:r>
      <w:r>
        <w:rPr>
          <w:color w:val="0070C0"/>
        </w:rPr>
        <w:fldChar w:fldCharType="end"/>
      </w:r>
    </w:p>
    <w:p w14:paraId="607C08C8" w14:textId="71216A3C" w:rsidR="00B92510" w:rsidRDefault="0098759A" w:rsidP="0003543D">
      <w:pPr>
        <w:ind w:left="0"/>
      </w:pPr>
      <w:r>
        <w:rPr>
          <w:noProof/>
          <w:color w:val="0070C0"/>
          <w14:ligatures w14:val="standardContextual"/>
        </w:rPr>
        <w:lastRenderedPageBreak/>
        <mc:AlternateContent>
          <mc:Choice Requires="wps">
            <w:drawing>
              <wp:anchor distT="0" distB="0" distL="114300" distR="114300" simplePos="0" relativeHeight="251674631" behindDoc="0" locked="0" layoutInCell="1" allowOverlap="1" wp14:anchorId="5A40E627" wp14:editId="1827B4EB">
                <wp:simplePos x="0" y="0"/>
                <wp:positionH relativeFrom="column">
                  <wp:posOffset>53340</wp:posOffset>
                </wp:positionH>
                <wp:positionV relativeFrom="paragraph">
                  <wp:posOffset>297180</wp:posOffset>
                </wp:positionV>
                <wp:extent cx="6852285" cy="1287780"/>
                <wp:effectExtent l="0" t="0" r="5715" b="7620"/>
                <wp:wrapTopAndBottom/>
                <wp:docPr id="324688850" name="Text Box 1"/>
                <wp:cNvGraphicFramePr/>
                <a:graphic xmlns:a="http://schemas.openxmlformats.org/drawingml/2006/main">
                  <a:graphicData uri="http://schemas.microsoft.com/office/word/2010/wordprocessingShape">
                    <wps:wsp>
                      <wps:cNvSpPr txBox="1"/>
                      <wps:spPr>
                        <a:xfrm>
                          <a:off x="0" y="0"/>
                          <a:ext cx="6852285" cy="1287780"/>
                        </a:xfrm>
                        <a:prstGeom prst="rect">
                          <a:avLst/>
                        </a:prstGeom>
                        <a:solidFill>
                          <a:srgbClr val="FFFFFF">
                            <a:lumMod val="95000"/>
                          </a:srgbClr>
                        </a:solidFill>
                        <a:ln w="6350">
                          <a:noFill/>
                        </a:ln>
                      </wps:spPr>
                      <wps:txbx>
                        <w:txbxContent>
                          <w:p w14:paraId="79BE1491" w14:textId="3B97C2AD" w:rsidR="007E0FB4" w:rsidRPr="00752022" w:rsidRDefault="00D22A7F" w:rsidP="007E0FB4">
                            <w:pPr>
                              <w:ind w:left="0"/>
                              <w:rPr>
                                <w:b/>
                                <w:bCs/>
                                <w:i/>
                                <w:color w:val="595959" w:themeColor="text1" w:themeTint="A6"/>
                                <w:sz w:val="20"/>
                                <w:szCs w:val="20"/>
                              </w:rPr>
                            </w:pPr>
                            <w:r>
                              <w:rPr>
                                <w:b/>
                                <w:bCs/>
                                <w:i/>
                                <w:color w:val="595959" w:themeColor="text1" w:themeTint="A6"/>
                                <w:sz w:val="20"/>
                                <w:szCs w:val="20"/>
                              </w:rPr>
                              <w:t xml:space="preserve">Base Building Network </w:t>
                            </w:r>
                            <w:r w:rsidRPr="00D22A7F">
                              <w:rPr>
                                <w:b/>
                                <w:bCs/>
                                <w:i/>
                                <w:color w:val="595959" w:themeColor="text1" w:themeTint="A6"/>
                                <w:sz w:val="20"/>
                                <w:szCs w:val="20"/>
                              </w:rPr>
                              <w:t>Executive Summary</w:t>
                            </w:r>
                          </w:p>
                          <w:p w14:paraId="72F16BEF" w14:textId="1164CE48" w:rsidR="007E0FB4" w:rsidRPr="00356BA6" w:rsidRDefault="00D22A7F" w:rsidP="00D22A7F">
                            <w:pPr>
                              <w:ind w:left="90"/>
                              <w:rPr>
                                <w:i/>
                                <w:color w:val="595959" w:themeColor="text1" w:themeTint="A6"/>
                              </w:rPr>
                            </w:pPr>
                            <w:r>
                              <w:rPr>
                                <w:i/>
                                <w:color w:val="595959" w:themeColor="text1" w:themeTint="A6"/>
                                <w:sz w:val="20"/>
                                <w:szCs w:val="20"/>
                              </w:rPr>
                              <w:t>The</w:t>
                            </w:r>
                            <w:r w:rsidRPr="00D22A7F">
                              <w:rPr>
                                <w:i/>
                                <w:color w:val="595959" w:themeColor="text1" w:themeTint="A6"/>
                                <w:sz w:val="20"/>
                                <w:szCs w:val="20"/>
                              </w:rPr>
                              <w:t xml:space="preserve"> Base Building Network (BBN) is the foundational communication infrastructure within </w:t>
                            </w:r>
                            <w:r>
                              <w:rPr>
                                <w:i/>
                                <w:color w:val="595959" w:themeColor="text1" w:themeTint="A6"/>
                                <w:sz w:val="20"/>
                                <w:szCs w:val="20"/>
                              </w:rPr>
                              <w:t>the</w:t>
                            </w:r>
                            <w:r w:rsidRPr="00D22A7F">
                              <w:rPr>
                                <w:i/>
                                <w:color w:val="595959" w:themeColor="text1" w:themeTint="A6"/>
                                <w:sz w:val="20"/>
                                <w:szCs w:val="20"/>
                              </w:rPr>
                              <w:t xml:space="preserve"> building, designed to</w:t>
                            </w:r>
                            <w:r>
                              <w:rPr>
                                <w:i/>
                                <w:color w:val="595959" w:themeColor="text1" w:themeTint="A6"/>
                                <w:sz w:val="20"/>
                                <w:szCs w:val="20"/>
                              </w:rPr>
                              <w:t xml:space="preserve"> </w:t>
                            </w:r>
                            <w:r w:rsidRPr="00D22A7F">
                              <w:rPr>
                                <w:i/>
                                <w:color w:val="595959" w:themeColor="text1" w:themeTint="A6"/>
                                <w:sz w:val="20"/>
                                <w:szCs w:val="20"/>
                              </w:rPr>
                              <w:t>connect, integrate, and manage various building systems. It serves as the "central nervous system" of the building, enabling data exchange and communication between systems such as HVAC, lighting, security, energy management, and elevators. The BBN ensures these systems work cohesively to optimize building operations and occupant comfort</w:t>
                            </w:r>
                            <w:r>
                              <w:rPr>
                                <w:i/>
                                <w:color w:val="595959" w:themeColor="text1" w:themeTint="A6"/>
                                <w:sz w:val="20"/>
                                <w:szCs w:val="20"/>
                              </w:rPr>
                              <w:t xml:space="preserve">. </w:t>
                            </w:r>
                          </w:p>
                          <w:p w14:paraId="32C6A876" w14:textId="77777777" w:rsidR="007E0FB4" w:rsidRPr="00356BA6" w:rsidRDefault="007E0FB4" w:rsidP="007E0FB4">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0E627" id="_x0000_t202" coordsize="21600,21600" o:spt="202" path="m,l,21600r21600,l21600,xe">
                <v:stroke joinstyle="miter"/>
                <v:path gradientshapeok="t" o:connecttype="rect"/>
              </v:shapetype>
              <v:shape id="Text Box 1" o:spid="_x0000_s1026" type="#_x0000_t202" style="position:absolute;margin-left:4.2pt;margin-top:23.4pt;width:539.55pt;height:101.4pt;z-index:251674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wKPgIAAHgEAAAOAAAAZHJzL2Uyb0RvYy54bWysVN1v2jAQf5+0/8Hy+0jIoKWIUDEqpkms&#10;rUSnPhvHJpEcn2cbEvbX7+yEj3Z7msaDufOd7+P3u8vsvq0VOQjrKtA5HQ5SSoTmUFR6l9MfL6tP&#10;E0qcZ7pgCrTI6VE4ej//+GHWmKnIoARVCEswiHbTxuS09N5Mk8TxUtTMDcAIjUYJtmYeVbtLCssa&#10;jF6rJEvTm6QBWxgLXDiHtw+dkc5jfCkF909SOuGJyinW5uNp47kNZzKfsenOMlNWvC+D/UMVNas0&#10;Jj2HemCekb2t/ghVV9yCA+kHHOoEpKy4iD1gN8P0XTebkhkRe0FwnDnD5P5fWP542JhnS3z7BVok&#10;MADSGDd1eBn6aaWtwz9WStCOEB7PsInWE46XN5Nxlk3GlHC0DbPJ7e0kAptcnhvr/FcBNQlCTi3y&#10;EuFih7XzmBJdTy4hmwNVFatKqajY3XapLDkw5HAVf/Gt2tffoeiu78ZpesrpOv8Y9E0gpUmD1X4e&#10;p/G9hpChS640ul/6DpJvt20PxhaKI2JkoRsfZ/iqwj7WzPlnZnFeEBbcAf+Eh1SASaCXKCnB/vrb&#10;ffBHGtFKSYPzl1P3c8+soER900jw3XA0CgMbldH4NkPFXlu21xa9r5eA8Axx2wyPYvD36iRKC/Ur&#10;rsoiZEUT0xxz59SfxKXvtgJXjYvFIjrhiBrm13pjeAgdyAgsvbSvzJqeSo9T8AinSWXTd4x2vuGl&#10;hsXeg6wi3QHgDtUedxzvSFi/imF/rvXodflgzH8DAAD//wMAUEsDBBQABgAIAAAAIQAMEx1k3AAA&#10;AAkBAAAPAAAAZHJzL2Rvd25yZXYueG1sTI/BTsMwEETvSPyDtUjcqEMVQppmUyEEd2gjzm68TQLx&#10;OordxvTrcU/0OJrRzJtyE8wgTjS53jLC4yIBQdxY3XOLUO/eH3IQzivWarBMCL/kYFPd3pSq0Hbm&#10;TzptfStiCbtCIXTej4WUrunIKLewI3H0DnYyykc5tVJPao7lZpDLJMmkUT3HhU6N9NpR87M9GoSP&#10;Ouy+8u+Q1obat7M7z71dtYj3d+FlDcJT8P9huOBHdKgi094eWTsxIORpDCKkWTxwsZP8+QnEHmGZ&#10;rjKQVSmvH1R/AAAA//8DAFBLAQItABQABgAIAAAAIQC2gziS/gAAAOEBAAATAAAAAAAAAAAAAAAA&#10;AAAAAABbQ29udGVudF9UeXBlc10ueG1sUEsBAi0AFAAGAAgAAAAhADj9If/WAAAAlAEAAAsAAAAA&#10;AAAAAAAAAAAALwEAAF9yZWxzLy5yZWxzUEsBAi0AFAAGAAgAAAAhANQ4nAo+AgAAeAQAAA4AAAAA&#10;AAAAAAAAAAAALgIAAGRycy9lMm9Eb2MueG1sUEsBAi0AFAAGAAgAAAAhAAwTHWTcAAAACQEAAA8A&#10;AAAAAAAAAAAAAAAAmAQAAGRycy9kb3ducmV2LnhtbFBLBQYAAAAABAAEAPMAAAChBQAAAAA=&#10;" fillcolor="#f2f2f2" stroked="f" strokeweight=".5pt">
                <v:textbox>
                  <w:txbxContent>
                    <w:p w14:paraId="79BE1491" w14:textId="3B97C2AD" w:rsidR="007E0FB4" w:rsidRPr="00752022" w:rsidRDefault="00D22A7F" w:rsidP="007E0FB4">
                      <w:pPr>
                        <w:ind w:left="0"/>
                        <w:rPr>
                          <w:b/>
                          <w:bCs/>
                          <w:i/>
                          <w:color w:val="595959" w:themeColor="text1" w:themeTint="A6"/>
                          <w:sz w:val="20"/>
                          <w:szCs w:val="20"/>
                        </w:rPr>
                      </w:pPr>
                      <w:r>
                        <w:rPr>
                          <w:b/>
                          <w:bCs/>
                          <w:i/>
                          <w:color w:val="595959" w:themeColor="text1" w:themeTint="A6"/>
                          <w:sz w:val="20"/>
                          <w:szCs w:val="20"/>
                        </w:rPr>
                        <w:t xml:space="preserve">Base Building Network </w:t>
                      </w:r>
                      <w:r w:rsidRPr="00D22A7F">
                        <w:rPr>
                          <w:b/>
                          <w:bCs/>
                          <w:i/>
                          <w:color w:val="595959" w:themeColor="text1" w:themeTint="A6"/>
                          <w:sz w:val="20"/>
                          <w:szCs w:val="20"/>
                        </w:rPr>
                        <w:t>Executive Summary</w:t>
                      </w:r>
                    </w:p>
                    <w:p w14:paraId="72F16BEF" w14:textId="1164CE48" w:rsidR="007E0FB4" w:rsidRPr="00356BA6" w:rsidRDefault="00D22A7F" w:rsidP="00D22A7F">
                      <w:pPr>
                        <w:ind w:left="90"/>
                        <w:rPr>
                          <w:i/>
                          <w:color w:val="595959" w:themeColor="text1" w:themeTint="A6"/>
                        </w:rPr>
                      </w:pPr>
                      <w:r>
                        <w:rPr>
                          <w:i/>
                          <w:color w:val="595959" w:themeColor="text1" w:themeTint="A6"/>
                          <w:sz w:val="20"/>
                          <w:szCs w:val="20"/>
                        </w:rPr>
                        <w:t>The</w:t>
                      </w:r>
                      <w:r w:rsidRPr="00D22A7F">
                        <w:rPr>
                          <w:i/>
                          <w:color w:val="595959" w:themeColor="text1" w:themeTint="A6"/>
                          <w:sz w:val="20"/>
                          <w:szCs w:val="20"/>
                        </w:rPr>
                        <w:t xml:space="preserve"> Base Building Network (BBN) is the foundational communication infrastructure within </w:t>
                      </w:r>
                      <w:r>
                        <w:rPr>
                          <w:i/>
                          <w:color w:val="595959" w:themeColor="text1" w:themeTint="A6"/>
                          <w:sz w:val="20"/>
                          <w:szCs w:val="20"/>
                        </w:rPr>
                        <w:t>the</w:t>
                      </w:r>
                      <w:r w:rsidRPr="00D22A7F">
                        <w:rPr>
                          <w:i/>
                          <w:color w:val="595959" w:themeColor="text1" w:themeTint="A6"/>
                          <w:sz w:val="20"/>
                          <w:szCs w:val="20"/>
                        </w:rPr>
                        <w:t xml:space="preserve"> building, designed to</w:t>
                      </w:r>
                      <w:r>
                        <w:rPr>
                          <w:i/>
                          <w:color w:val="595959" w:themeColor="text1" w:themeTint="A6"/>
                          <w:sz w:val="20"/>
                          <w:szCs w:val="20"/>
                        </w:rPr>
                        <w:t xml:space="preserve"> </w:t>
                      </w:r>
                      <w:r w:rsidRPr="00D22A7F">
                        <w:rPr>
                          <w:i/>
                          <w:color w:val="595959" w:themeColor="text1" w:themeTint="A6"/>
                          <w:sz w:val="20"/>
                          <w:szCs w:val="20"/>
                        </w:rPr>
                        <w:t>connect, integrate, and manage various building systems. It serves as the "central nervous system" of the building, enabling data exchange and communication between systems such as HVAC, lighting, security, energy management, and elevators. The BBN ensures these systems work cohesively to optimize building operations and occupant comfort</w:t>
                      </w:r>
                      <w:r>
                        <w:rPr>
                          <w:i/>
                          <w:color w:val="595959" w:themeColor="text1" w:themeTint="A6"/>
                          <w:sz w:val="20"/>
                          <w:szCs w:val="20"/>
                        </w:rPr>
                        <w:t xml:space="preserve">. </w:t>
                      </w:r>
                    </w:p>
                    <w:p w14:paraId="32C6A876" w14:textId="77777777" w:rsidR="007E0FB4" w:rsidRPr="00356BA6" w:rsidRDefault="007E0FB4" w:rsidP="007E0FB4">
                      <w:pPr>
                        <w:ind w:left="0"/>
                        <w:rPr>
                          <w:i/>
                          <w:color w:val="595959" w:themeColor="text1" w:themeTint="A6"/>
                        </w:rPr>
                      </w:pPr>
                    </w:p>
                  </w:txbxContent>
                </v:textbox>
                <w10:wrap type="topAndBottom"/>
              </v:shape>
            </w:pict>
          </mc:Fallback>
        </mc:AlternateContent>
      </w:r>
    </w:p>
    <w:p w14:paraId="1F82BA84" w14:textId="18338351" w:rsidR="00484DCD" w:rsidRDefault="00484DCD" w:rsidP="00752022">
      <w:pPr>
        <w:ind w:left="0"/>
        <w:rPr>
          <w:b/>
          <w:bCs/>
        </w:rPr>
      </w:pPr>
    </w:p>
    <w:p w14:paraId="03A812BE" w14:textId="540EEB70" w:rsidR="00D22A7F" w:rsidRDefault="00D22A7F" w:rsidP="00D22A7F">
      <w:pPr>
        <w:pStyle w:val="Heading1"/>
      </w:pPr>
      <w:bookmarkStart w:id="11" w:name="_Hlk183691420"/>
      <w:r w:rsidRPr="00D22A7F">
        <w:t>System Architecture</w:t>
      </w:r>
    </w:p>
    <w:bookmarkEnd w:id="11"/>
    <w:p w14:paraId="5DBE8051" w14:textId="12C6AB18" w:rsidR="00157B44" w:rsidRPr="00157B44" w:rsidRDefault="00157B44" w:rsidP="00157B44">
      <w:pPr>
        <w:pStyle w:val="ListParagraph"/>
        <w:numPr>
          <w:ilvl w:val="0"/>
          <w:numId w:val="41"/>
        </w:numPr>
        <w:rPr>
          <w:i/>
          <w:color w:val="0070C0"/>
          <w:sz w:val="20"/>
          <w:szCs w:val="20"/>
        </w:rPr>
      </w:pPr>
      <w:r w:rsidRPr="00157B44">
        <w:rPr>
          <w:i/>
          <w:color w:val="0070C0"/>
          <w:sz w:val="20"/>
          <w:szCs w:val="20"/>
        </w:rPr>
        <w:t>Insert As-Built Drawings or Completion Package</w:t>
      </w:r>
    </w:p>
    <w:p w14:paraId="704D9AA2" w14:textId="335B751B" w:rsidR="00157B44" w:rsidRPr="00157B44" w:rsidRDefault="00157B44" w:rsidP="00157B44">
      <w:pPr>
        <w:pStyle w:val="ListParagraph"/>
        <w:numPr>
          <w:ilvl w:val="0"/>
          <w:numId w:val="41"/>
        </w:numPr>
        <w:rPr>
          <w:i/>
          <w:color w:val="0070C0"/>
          <w:sz w:val="20"/>
          <w:szCs w:val="20"/>
        </w:rPr>
      </w:pPr>
      <w:r w:rsidRPr="00157B44">
        <w:rPr>
          <w:i/>
          <w:color w:val="0070C0"/>
          <w:sz w:val="20"/>
          <w:szCs w:val="20"/>
        </w:rPr>
        <w:t>Package should include:</w:t>
      </w:r>
    </w:p>
    <w:p w14:paraId="6C3238AD" w14:textId="7221E311" w:rsidR="00157B44" w:rsidRPr="00157B44" w:rsidRDefault="00157B44" w:rsidP="00157B44">
      <w:pPr>
        <w:pStyle w:val="ListParagraph"/>
        <w:numPr>
          <w:ilvl w:val="1"/>
          <w:numId w:val="41"/>
        </w:numPr>
        <w:rPr>
          <w:i/>
          <w:color w:val="0070C0"/>
          <w:sz w:val="20"/>
          <w:szCs w:val="20"/>
        </w:rPr>
      </w:pPr>
      <w:r w:rsidRPr="00157B44">
        <w:rPr>
          <w:rFonts w:ascii="Segoe UI Symbol" w:hAnsi="Segoe UI Symbol" w:cs="Segoe UI Symbol"/>
          <w:i/>
          <w:color w:val="0070C0"/>
          <w:sz w:val="20"/>
          <w:szCs w:val="20"/>
        </w:rPr>
        <w:t>☐</w:t>
      </w:r>
      <w:r w:rsidRPr="00157B44">
        <w:rPr>
          <w:i/>
          <w:color w:val="0070C0"/>
          <w:sz w:val="20"/>
          <w:szCs w:val="20"/>
        </w:rPr>
        <w:t xml:space="preserve"> System Diagram (Visualize the system layout, showing major components and connections.)</w:t>
      </w:r>
    </w:p>
    <w:p w14:paraId="5DB5408E" w14:textId="209233E9" w:rsidR="00157B44" w:rsidRPr="00157B44" w:rsidRDefault="00157B44" w:rsidP="00157B44">
      <w:pPr>
        <w:pStyle w:val="ListParagraph"/>
        <w:numPr>
          <w:ilvl w:val="1"/>
          <w:numId w:val="41"/>
        </w:numPr>
        <w:rPr>
          <w:i/>
          <w:color w:val="0070C0"/>
          <w:sz w:val="20"/>
          <w:szCs w:val="20"/>
        </w:rPr>
      </w:pPr>
      <w:r w:rsidRPr="00157B44">
        <w:rPr>
          <w:rFonts w:ascii="Segoe UI Symbol" w:hAnsi="Segoe UI Symbol" w:cs="Segoe UI Symbol"/>
          <w:i/>
          <w:color w:val="0070C0"/>
          <w:sz w:val="20"/>
          <w:szCs w:val="20"/>
        </w:rPr>
        <w:t>☐</w:t>
      </w:r>
      <w:r w:rsidRPr="00157B44">
        <w:rPr>
          <w:i/>
          <w:color w:val="0070C0"/>
          <w:sz w:val="20"/>
          <w:szCs w:val="20"/>
        </w:rPr>
        <w:t xml:space="preserve"> Network Topology (Illustrate how data moves through the system)</w:t>
      </w:r>
    </w:p>
    <w:p w14:paraId="610A2872" w14:textId="5590E758" w:rsidR="00157B44" w:rsidRPr="00157B44" w:rsidRDefault="00157B44" w:rsidP="00157B44">
      <w:pPr>
        <w:pStyle w:val="ListParagraph"/>
        <w:numPr>
          <w:ilvl w:val="1"/>
          <w:numId w:val="41"/>
        </w:numPr>
        <w:rPr>
          <w:i/>
          <w:color w:val="0070C0"/>
          <w:sz w:val="20"/>
          <w:szCs w:val="20"/>
        </w:rPr>
      </w:pPr>
      <w:r w:rsidRPr="00157B44">
        <w:rPr>
          <w:rFonts w:ascii="Segoe UI Symbol" w:hAnsi="Segoe UI Symbol" w:cs="Segoe UI Symbol"/>
          <w:i/>
          <w:color w:val="0070C0"/>
          <w:sz w:val="20"/>
          <w:szCs w:val="20"/>
        </w:rPr>
        <w:t>☐</w:t>
      </w:r>
      <w:r w:rsidRPr="00157B44">
        <w:rPr>
          <w:i/>
          <w:color w:val="0070C0"/>
          <w:sz w:val="20"/>
          <w:szCs w:val="20"/>
        </w:rPr>
        <w:t xml:space="preserve"> Network Configuration (Specify the network structure, IP configurations, or VLAN assignments.)</w:t>
      </w:r>
    </w:p>
    <w:p w14:paraId="6FD42293" w14:textId="0B418056" w:rsidR="00D22A7F" w:rsidRPr="006A564E" w:rsidRDefault="0098759A" w:rsidP="00D22A7F">
      <w:pPr>
        <w:spacing w:after="240"/>
        <w:ind w:left="432"/>
        <w:rPr>
          <w:color w:val="0070C0"/>
        </w:rPr>
        <w:sectPr w:rsidR="00D22A7F" w:rsidRPr="006A564E" w:rsidSect="00D22A7F">
          <w:footerReference w:type="even" r:id="rId12"/>
          <w:footerReference w:type="default" r:id="rId13"/>
          <w:footerReference w:type="first" r:id="rId14"/>
          <w:type w:val="continuous"/>
          <w:pgSz w:w="12240" w:h="15840"/>
          <w:pgMar w:top="720" w:right="720" w:bottom="720" w:left="720" w:header="720" w:footer="720" w:gutter="0"/>
          <w:pgNumType w:start="1"/>
          <w:cols w:space="720"/>
          <w:docGrid w:linePitch="360"/>
        </w:sectPr>
      </w:pPr>
      <w:r>
        <w:rPr>
          <w:noProof/>
          <w:color w:val="0070C0"/>
          <w14:ligatures w14:val="standardContextual"/>
        </w:rPr>
        <mc:AlternateContent>
          <mc:Choice Requires="wps">
            <w:drawing>
              <wp:anchor distT="0" distB="0" distL="114300" distR="114300" simplePos="0" relativeHeight="251662343" behindDoc="0" locked="0" layoutInCell="1" allowOverlap="1" wp14:anchorId="6D784793" wp14:editId="6AE528C6">
                <wp:simplePos x="0" y="0"/>
                <wp:positionH relativeFrom="margin">
                  <wp:align>right</wp:align>
                </wp:positionH>
                <wp:positionV relativeFrom="paragraph">
                  <wp:posOffset>788670</wp:posOffset>
                </wp:positionV>
                <wp:extent cx="6852285" cy="1051560"/>
                <wp:effectExtent l="0" t="0" r="5715" b="0"/>
                <wp:wrapTopAndBottom/>
                <wp:docPr id="1691518623" name="Text Box 1"/>
                <wp:cNvGraphicFramePr/>
                <a:graphic xmlns:a="http://schemas.openxmlformats.org/drawingml/2006/main">
                  <a:graphicData uri="http://schemas.microsoft.com/office/word/2010/wordprocessingShape">
                    <wps:wsp>
                      <wps:cNvSpPr txBox="1"/>
                      <wps:spPr>
                        <a:xfrm>
                          <a:off x="0" y="0"/>
                          <a:ext cx="6852285" cy="1051560"/>
                        </a:xfrm>
                        <a:prstGeom prst="rect">
                          <a:avLst/>
                        </a:prstGeom>
                        <a:solidFill>
                          <a:srgbClr val="FFFFFF">
                            <a:lumMod val="95000"/>
                          </a:srgbClr>
                        </a:solidFill>
                        <a:ln w="6350">
                          <a:noFill/>
                        </a:ln>
                      </wps:spPr>
                      <wps:txbx>
                        <w:txbxContent>
                          <w:p w14:paraId="0E026CF2" w14:textId="77777777" w:rsidR="00B0242B" w:rsidRDefault="00B0242B" w:rsidP="00B0242B">
                            <w:pPr>
                              <w:ind w:left="0"/>
                              <w:rPr>
                                <w:i/>
                                <w:color w:val="595959" w:themeColor="text1" w:themeTint="A6"/>
                              </w:rPr>
                            </w:pPr>
                            <w:r w:rsidRPr="000529A8">
                              <w:rPr>
                                <w:i/>
                                <w:color w:val="595959" w:themeColor="text1" w:themeTint="A6"/>
                                <w:u w:val="single"/>
                              </w:rPr>
                              <w:t>Helpful Tip!</w:t>
                            </w:r>
                          </w:p>
                          <w:p w14:paraId="3AA24CA7" w14:textId="2FCE1E95" w:rsidR="00B0242B" w:rsidRPr="00B0242B" w:rsidRDefault="00B0242B" w:rsidP="00B0242B">
                            <w:pPr>
                              <w:rPr>
                                <w:i/>
                                <w:color w:val="595959" w:themeColor="text1" w:themeTint="A6"/>
                                <w:sz w:val="20"/>
                                <w:szCs w:val="20"/>
                              </w:rPr>
                            </w:pPr>
                            <w:bookmarkStart w:id="12" w:name="_Hlk182304126"/>
                            <w:r>
                              <w:rPr>
                                <w:i/>
                                <w:color w:val="595959" w:themeColor="text1" w:themeTint="A6"/>
                              </w:rPr>
                              <w:t>The As-built drawings and supporting documentation should be provided by third-party consultant or network installation vendor</w:t>
                            </w:r>
                            <w:bookmarkEnd w:id="12"/>
                            <w:r>
                              <w:rPr>
                                <w:i/>
                                <w:color w:val="595959" w:themeColor="text1" w:themeTint="A6"/>
                              </w:rPr>
                              <w:t>.</w:t>
                            </w:r>
                          </w:p>
                          <w:p w14:paraId="246313F6" w14:textId="77777777" w:rsidR="00484DCD" w:rsidRPr="00356BA6" w:rsidRDefault="00484DCD" w:rsidP="00484DCD">
                            <w:pPr>
                              <w:ind w:left="450" w:hanging="360"/>
                              <w:rPr>
                                <w:i/>
                                <w:color w:val="595959" w:themeColor="text1" w:themeTint="A6"/>
                              </w:rPr>
                            </w:pPr>
                          </w:p>
                          <w:p w14:paraId="0801972B" w14:textId="77777777" w:rsidR="00484DCD" w:rsidRPr="00356BA6" w:rsidRDefault="00484DCD" w:rsidP="00484DCD">
                            <w:pPr>
                              <w:ind w:left="0"/>
                              <w:rPr>
                                <w:i/>
                                <w:color w:val="595959" w:themeColor="text1" w:themeTint="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84793" id="_x0000_s1027" type="#_x0000_t202" style="position:absolute;left:0;text-align:left;margin-left:488.35pt;margin-top:62.1pt;width:539.55pt;height:82.8pt;z-index:2516623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9pPwIAAH8EAAAOAAAAZHJzL2Uyb0RvYy54bWysVEuP2jAQvlfqf7B8LwmUUDYirCgrqkp0&#10;dyW22rNxHGLJ8bi2IaG/vmOHV7c9VeVgZjzjeXzfTGb3XaPIQVgnQRd0OEgpEZpDKfWuoN9fVh+m&#10;lDjPdMkUaFHQo3D0fv7+3aw1uRhBDaoUlmAQ7fLWFLT23uRJ4ngtGuYGYIRGYwW2YR5Vu0tKy1qM&#10;3qhklKaTpAVbGgtcOIe3D72RzmP8qhLcP1WVE56ogmJtPp42nttwJvMZy3eWmVryUxnsH6pomNSY&#10;9BLqgXlG9lb+EaqR3IKDyg84NAlUleQi9oDdDNM33WxqZkTsBcFx5gKT+39h+eNhY54t8d1n6JDA&#10;AEhrXO7wMvTTVbYJ/1gpQTtCeLzAJjpPOF5OptloNM0o4Wgbptkwm0Rgk+tzY53/IqAhQSioRV4i&#10;XOywdh5TouvZJWRzoGS5kkpFxe62S2XJgSGHq/iLb9W++QZlf32Xpek5p+v9Y9DfAilNWqz2Y5bG&#10;9xpChj650uh+7TtIvtt2RJY3mGyhPCJUFvopcoavJLazZs4/M4tjg+jgKvgnPCoFmAtOEiU12J9/&#10;uw/+yCZaKWlxDAvqfuyZFZSorxp5vhuOx2FuozLOPo1QsbeW7a1F75slIEpDXDrDoxj8vTqLlYXm&#10;FTdmEbKiiWmOuQvqz+LS98uBG8fFYhGdcFIN82u9MTyEDpwEsl66V2bNiVGPw/AI54Fl+Rtie9/w&#10;UsNi76GSkfWAc4/qCX6c8sjbaSPDGt3q0ev63Zj/AgAA//8DAFBLAwQUAAYACAAAACEA6Wpzr9sA&#10;AAAJAQAADwAAAGRycy9kb3ducmV2LnhtbEyPwU7DMBBE70j8g7VI3KjTqIIkZFMhBHdoI85uvDiB&#10;eB3FbmP69bgnOM7OauZNvY12FCea/eAYYb3KQBB3Tg9sENr9610BwgfFWo2OCeGHPGyb66taVdot&#10;/E6nXTAihbCvFEIfwlRJ6buerPIrNxEn79PNVoUkZyP1rJYUbkeZZ9m9tGrg1NCriZ576r53R4vw&#10;1sb9R/EVN60l83L252VwpUG8vYlPjyACxfD3DBf8hA5NYjq4I2svRoQ0JKRrvslBXOzsoVyDOCDk&#10;RVmAbGr5f0HzCwAA//8DAFBLAQItABQABgAIAAAAIQC2gziS/gAAAOEBAAATAAAAAAAAAAAAAAAA&#10;AAAAAABbQ29udGVudF9UeXBlc10ueG1sUEsBAi0AFAAGAAgAAAAhADj9If/WAAAAlAEAAAsAAAAA&#10;AAAAAAAAAAAALwEAAF9yZWxzLy5yZWxzUEsBAi0AFAAGAAgAAAAhACQYH2k/AgAAfwQAAA4AAAAA&#10;AAAAAAAAAAAALgIAAGRycy9lMm9Eb2MueG1sUEsBAi0AFAAGAAgAAAAhAOlqc6/bAAAACQEAAA8A&#10;AAAAAAAAAAAAAAAAmQQAAGRycy9kb3ducmV2LnhtbFBLBQYAAAAABAAEAPMAAAChBQAAAAA=&#10;" fillcolor="#f2f2f2" stroked="f" strokeweight=".5pt">
                <v:textbox>
                  <w:txbxContent>
                    <w:p w14:paraId="0E026CF2" w14:textId="77777777" w:rsidR="00B0242B" w:rsidRDefault="00B0242B" w:rsidP="00B0242B">
                      <w:pPr>
                        <w:ind w:left="0"/>
                        <w:rPr>
                          <w:i/>
                          <w:color w:val="595959" w:themeColor="text1" w:themeTint="A6"/>
                        </w:rPr>
                      </w:pPr>
                      <w:r w:rsidRPr="000529A8">
                        <w:rPr>
                          <w:i/>
                          <w:color w:val="595959" w:themeColor="text1" w:themeTint="A6"/>
                          <w:u w:val="single"/>
                        </w:rPr>
                        <w:t>Helpful Tip!</w:t>
                      </w:r>
                    </w:p>
                    <w:p w14:paraId="3AA24CA7" w14:textId="2FCE1E95" w:rsidR="00B0242B" w:rsidRPr="00B0242B" w:rsidRDefault="00B0242B" w:rsidP="00B0242B">
                      <w:pPr>
                        <w:rPr>
                          <w:i/>
                          <w:color w:val="595959" w:themeColor="text1" w:themeTint="A6"/>
                          <w:sz w:val="20"/>
                          <w:szCs w:val="20"/>
                        </w:rPr>
                      </w:pPr>
                      <w:bookmarkStart w:id="13" w:name="_Hlk182304126"/>
                      <w:r>
                        <w:rPr>
                          <w:i/>
                          <w:color w:val="595959" w:themeColor="text1" w:themeTint="A6"/>
                        </w:rPr>
                        <w:t>The As-built drawings and supporting documentation should be provided by third-party consultant or network installation vendor</w:t>
                      </w:r>
                      <w:bookmarkEnd w:id="13"/>
                      <w:r>
                        <w:rPr>
                          <w:i/>
                          <w:color w:val="595959" w:themeColor="text1" w:themeTint="A6"/>
                        </w:rPr>
                        <w:t>.</w:t>
                      </w:r>
                    </w:p>
                    <w:p w14:paraId="246313F6" w14:textId="77777777" w:rsidR="00484DCD" w:rsidRPr="00356BA6" w:rsidRDefault="00484DCD" w:rsidP="00484DCD">
                      <w:pPr>
                        <w:ind w:left="450" w:hanging="360"/>
                        <w:rPr>
                          <w:i/>
                          <w:color w:val="595959" w:themeColor="text1" w:themeTint="A6"/>
                        </w:rPr>
                      </w:pPr>
                    </w:p>
                    <w:p w14:paraId="0801972B" w14:textId="77777777" w:rsidR="00484DCD" w:rsidRPr="00356BA6" w:rsidRDefault="00484DCD" w:rsidP="00484DCD">
                      <w:pPr>
                        <w:ind w:left="0"/>
                        <w:rPr>
                          <w:i/>
                          <w:color w:val="595959" w:themeColor="text1" w:themeTint="A6"/>
                        </w:rPr>
                      </w:pPr>
                    </w:p>
                  </w:txbxContent>
                </v:textbox>
                <w10:wrap type="topAndBottom" anchorx="margin"/>
              </v:shape>
            </w:pict>
          </mc:Fallback>
        </mc:AlternateContent>
      </w:r>
      <w:r w:rsidR="00D22A7F">
        <w:t xml:space="preserve">Refer to attached </w:t>
      </w:r>
      <w:r w:rsidR="00D22A7F" w:rsidRPr="009B3DAA">
        <w:rPr>
          <w:b/>
        </w:rPr>
        <w:t>Appendi</w:t>
      </w:r>
      <w:r w:rsidR="00D22A7F">
        <w:rPr>
          <w:b/>
        </w:rPr>
        <w:t>x A.</w:t>
      </w:r>
      <w:r w:rsidR="00D22A7F">
        <w:t xml:space="preserve">   </w:t>
      </w:r>
    </w:p>
    <w:p w14:paraId="39BABB46" w14:textId="7F913D95" w:rsidR="00CF7151" w:rsidRPr="005A11CD" w:rsidRDefault="00CF7151" w:rsidP="005A11CD">
      <w:pPr>
        <w:ind w:left="0"/>
        <w:rPr>
          <w:b/>
          <w:bCs/>
        </w:rPr>
        <w:sectPr w:rsidR="00CF7151" w:rsidRPr="005A11CD" w:rsidSect="00515327">
          <w:footerReference w:type="even" r:id="rId15"/>
          <w:footerReference w:type="default" r:id="rId16"/>
          <w:footerReference w:type="first" r:id="rId17"/>
          <w:type w:val="continuous"/>
          <w:pgSz w:w="12240" w:h="15840"/>
          <w:pgMar w:top="1440" w:right="1440" w:bottom="1440" w:left="1440" w:header="720" w:footer="720" w:gutter="0"/>
          <w:cols w:space="720"/>
          <w:docGrid w:linePitch="360"/>
        </w:sectPr>
      </w:pPr>
    </w:p>
    <w:p w14:paraId="4BE1D686" w14:textId="77777777" w:rsidR="00741742" w:rsidRPr="00741742" w:rsidRDefault="00741742" w:rsidP="00D65375">
      <w:pPr>
        <w:ind w:left="0"/>
      </w:pPr>
    </w:p>
    <w:p w14:paraId="0C144959" w14:textId="2FEAA5DB" w:rsidR="00800651" w:rsidRDefault="00800651">
      <w:pPr>
        <w:spacing w:before="0" w:after="160" w:line="259" w:lineRule="auto"/>
        <w:ind w:left="0"/>
        <w:rPr>
          <w:sz w:val="28"/>
        </w:rPr>
      </w:pPr>
    </w:p>
    <w:p w14:paraId="735119B6" w14:textId="34BAAD12" w:rsidR="00800651" w:rsidRPr="00711999" w:rsidRDefault="00800651" w:rsidP="005D22C4">
      <w:pPr>
        <w:pBdr>
          <w:bottom w:val="single" w:sz="12" w:space="1" w:color="auto"/>
        </w:pBdr>
        <w:tabs>
          <w:tab w:val="right" w:pos="9360"/>
        </w:tabs>
        <w:ind w:left="0"/>
        <w:rPr>
          <w:sz w:val="28"/>
        </w:rPr>
      </w:pPr>
      <w:r w:rsidRPr="00711999">
        <w:rPr>
          <w:sz w:val="28"/>
        </w:rPr>
        <w:t>Appendix</w:t>
      </w:r>
      <w:r>
        <w:rPr>
          <w:sz w:val="28"/>
        </w:rPr>
        <w:t xml:space="preserve"> </w:t>
      </w:r>
      <w:r w:rsidR="00D10D20">
        <w:rPr>
          <w:sz w:val="28"/>
        </w:rPr>
        <w:t>A</w:t>
      </w:r>
      <w:r w:rsidRPr="00711999">
        <w:rPr>
          <w:sz w:val="28"/>
        </w:rPr>
        <w:t xml:space="preserve">: </w:t>
      </w:r>
      <w:r w:rsidR="001916CD" w:rsidRPr="00FC04C3">
        <w:rPr>
          <w:color w:val="0070C0"/>
          <w:sz w:val="28"/>
          <w:szCs w:val="28"/>
        </w:rPr>
        <w:fldChar w:fldCharType="begin">
          <w:ffData>
            <w:name w:val=""/>
            <w:enabled/>
            <w:calcOnExit w:val="0"/>
            <w:textInput>
              <w:default w:val="[Insert building system name]"/>
            </w:textInput>
          </w:ffData>
        </w:fldChar>
      </w:r>
      <w:r w:rsidR="001916CD" w:rsidRPr="00FC04C3">
        <w:rPr>
          <w:color w:val="0070C0"/>
          <w:sz w:val="28"/>
          <w:szCs w:val="28"/>
        </w:rPr>
        <w:instrText xml:space="preserve"> FORMTEXT </w:instrText>
      </w:r>
      <w:r w:rsidR="001916CD" w:rsidRPr="00FC04C3">
        <w:rPr>
          <w:color w:val="0070C0"/>
          <w:sz w:val="28"/>
          <w:szCs w:val="28"/>
        </w:rPr>
      </w:r>
      <w:r w:rsidR="001916CD" w:rsidRPr="00FC04C3">
        <w:rPr>
          <w:color w:val="0070C0"/>
          <w:sz w:val="28"/>
          <w:szCs w:val="28"/>
        </w:rPr>
        <w:fldChar w:fldCharType="separate"/>
      </w:r>
      <w:r w:rsidR="001916CD" w:rsidRPr="00FC04C3">
        <w:rPr>
          <w:noProof/>
          <w:color w:val="0070C0"/>
          <w:sz w:val="28"/>
          <w:szCs w:val="28"/>
        </w:rPr>
        <w:t>[Insert building system name]</w:t>
      </w:r>
      <w:r w:rsidR="001916CD" w:rsidRPr="00FC04C3">
        <w:rPr>
          <w:color w:val="0070C0"/>
          <w:sz w:val="28"/>
          <w:szCs w:val="28"/>
        </w:rPr>
        <w:fldChar w:fldCharType="end"/>
      </w:r>
      <w:r w:rsidR="001916CD">
        <w:rPr>
          <w:color w:val="0070C0"/>
        </w:rPr>
        <w:t xml:space="preserve"> </w:t>
      </w:r>
      <w:r w:rsidR="00D65375" w:rsidRPr="00D65375">
        <w:rPr>
          <w:sz w:val="28"/>
        </w:rPr>
        <w:t>As-built Drawings</w:t>
      </w:r>
    </w:p>
    <w:p w14:paraId="696DADC9" w14:textId="7A8319F4" w:rsidR="00800651" w:rsidRPr="00711999" w:rsidRDefault="00800651" w:rsidP="00D65375">
      <w:pPr>
        <w:spacing w:before="0" w:after="160" w:line="259" w:lineRule="auto"/>
        <w:ind w:left="0"/>
      </w:pPr>
    </w:p>
    <w:p w14:paraId="51748738" w14:textId="0DDF42B4" w:rsidR="00752022" w:rsidRDefault="001916CD" w:rsidP="00752022">
      <w:pPr>
        <w:ind w:left="432"/>
        <w:rPr>
          <w:color w:val="0070C0"/>
        </w:rPr>
      </w:pPr>
      <w:r>
        <w:rPr>
          <w:color w:val="0070C0"/>
        </w:rPr>
        <w:fldChar w:fldCharType="begin">
          <w:ffData>
            <w:name w:val=""/>
            <w:enabled/>
            <w:calcOnExit w:val="0"/>
            <w:textInput>
              <w:default w:val="[Insert As-built Drawings]"/>
            </w:textInput>
          </w:ffData>
        </w:fldChar>
      </w:r>
      <w:r>
        <w:rPr>
          <w:color w:val="0070C0"/>
        </w:rPr>
        <w:instrText xml:space="preserve"> FORMTEXT </w:instrText>
      </w:r>
      <w:r>
        <w:rPr>
          <w:color w:val="0070C0"/>
        </w:rPr>
      </w:r>
      <w:r>
        <w:rPr>
          <w:color w:val="0070C0"/>
        </w:rPr>
        <w:fldChar w:fldCharType="separate"/>
      </w:r>
      <w:r>
        <w:rPr>
          <w:noProof/>
          <w:color w:val="0070C0"/>
        </w:rPr>
        <w:t>[Insert As-built Drawings]</w:t>
      </w:r>
      <w:r>
        <w:rPr>
          <w:color w:val="0070C0"/>
        </w:rPr>
        <w:fldChar w:fldCharType="end"/>
      </w:r>
    </w:p>
    <w:p w14:paraId="1B29FA01" w14:textId="0697839F" w:rsidR="00096888" w:rsidRPr="00096888" w:rsidRDefault="00096888" w:rsidP="00096888">
      <w:pPr>
        <w:spacing w:after="240"/>
        <w:ind w:left="0"/>
        <w:rPr>
          <w:sz w:val="28"/>
          <w:szCs w:val="28"/>
          <w:u w:val="single"/>
        </w:rPr>
      </w:pPr>
    </w:p>
    <w:p w14:paraId="429BF271" w14:textId="31123502" w:rsidR="00096888" w:rsidRDefault="007B0D4E" w:rsidP="00555864">
      <w:pPr>
        <w:ind w:left="0"/>
        <w:rPr>
          <w:color w:val="0070C0"/>
        </w:rPr>
      </w:pPr>
      <w:r>
        <w:rPr>
          <w:noProof/>
          <w14:ligatures w14:val="standardContextual"/>
        </w:rPr>
        <w:t xml:space="preserve">   </w:t>
      </w:r>
    </w:p>
    <w:sectPr w:rsidR="00096888" w:rsidSect="00555864">
      <w:footerReference w:type="default" r:id="rId18"/>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D6F13" w14:textId="77777777" w:rsidR="00606E75" w:rsidRDefault="00606E75" w:rsidP="00DC56C0">
      <w:pPr>
        <w:spacing w:before="0"/>
      </w:pPr>
      <w:r>
        <w:separator/>
      </w:r>
    </w:p>
    <w:p w14:paraId="585AECB7" w14:textId="77777777" w:rsidR="00606E75" w:rsidRDefault="00606E75"/>
    <w:p w14:paraId="33381DE5" w14:textId="77777777" w:rsidR="00606E75" w:rsidRDefault="00606E75" w:rsidP="00EA5200"/>
  </w:endnote>
  <w:endnote w:type="continuationSeparator" w:id="0">
    <w:p w14:paraId="40EB2105" w14:textId="77777777" w:rsidR="00606E75" w:rsidRDefault="00606E75" w:rsidP="00DC56C0">
      <w:pPr>
        <w:spacing w:before="0"/>
      </w:pPr>
      <w:r>
        <w:continuationSeparator/>
      </w:r>
    </w:p>
    <w:p w14:paraId="175EA1D3" w14:textId="77777777" w:rsidR="00606E75" w:rsidRDefault="00606E75"/>
    <w:p w14:paraId="2472C96F" w14:textId="77777777" w:rsidR="00606E75" w:rsidRDefault="00606E75" w:rsidP="00EA5200"/>
  </w:endnote>
  <w:endnote w:type="continuationNotice" w:id="1">
    <w:p w14:paraId="289C1B18" w14:textId="77777777" w:rsidR="00606E75" w:rsidRDefault="00606E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7362969"/>
      <w:docPartObj>
        <w:docPartGallery w:val="Page Numbers (Bottom of Page)"/>
        <w:docPartUnique/>
      </w:docPartObj>
    </w:sdtPr>
    <w:sdtContent>
      <w:p w14:paraId="62A13F30" w14:textId="77777777" w:rsidR="00D22A7F" w:rsidRDefault="00D22A7F"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98143418"/>
      <w:docPartObj>
        <w:docPartGallery w:val="Page Numbers (Bottom of Page)"/>
        <w:docPartUnique/>
      </w:docPartObj>
    </w:sdtPr>
    <w:sdtContent>
      <w:p w14:paraId="5F01F505" w14:textId="77777777" w:rsidR="00D22A7F" w:rsidRDefault="00D22A7F"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944732891"/>
      <w:docPartObj>
        <w:docPartGallery w:val="Page Numbers (Bottom of Page)"/>
        <w:docPartUnique/>
      </w:docPartObj>
    </w:sdtPr>
    <w:sdtContent>
      <w:p w14:paraId="69219FD3" w14:textId="77777777" w:rsidR="00D22A7F" w:rsidRDefault="00D22A7F"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D47C8" w14:textId="77777777" w:rsidR="00D22A7F" w:rsidRDefault="00D22A7F" w:rsidP="008013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5042906"/>
      <w:docPartObj>
        <w:docPartGallery w:val="Page Numbers (Bottom of Page)"/>
        <w:docPartUnique/>
      </w:docPartObj>
    </w:sdtPr>
    <w:sdtContent>
      <w:p w14:paraId="60B21EDF" w14:textId="77777777" w:rsidR="00D22A7F" w:rsidRDefault="00D22A7F"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C573651" w14:textId="3AEA49C5" w:rsidR="00D22A7F" w:rsidRPr="002E0E1E" w:rsidRDefault="00D22A7F" w:rsidP="006E325B">
    <w:pPr>
      <w:pStyle w:val="Footer"/>
      <w:ind w:left="0" w:right="360"/>
      <w:rPr>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21648981"/>
      <w:docPartObj>
        <w:docPartGallery w:val="Page Numbers (Bottom of Page)"/>
        <w:docPartUnique/>
      </w:docPartObj>
    </w:sdtPr>
    <w:sdtContent>
      <w:p w14:paraId="23A36D50" w14:textId="77777777" w:rsidR="00D22A7F" w:rsidRDefault="00D22A7F"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A550E1" w14:textId="77777777" w:rsidR="00D22A7F" w:rsidRDefault="00D22A7F" w:rsidP="002E0E1E">
    <w:pPr>
      <w:pStyle w:val="Footer"/>
      <w:ind w:right="360"/>
    </w:pPr>
    <w:r w:rsidRPr="002E0E1E">
      <w:rPr>
        <w:highlight w:val="darkGray"/>
      </w:rPr>
      <w:t>Updated as of: June 12,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6291748"/>
      <w:docPartObj>
        <w:docPartGallery w:val="Page Numbers (Bottom of Page)"/>
        <w:docPartUnique/>
      </w:docPartObj>
    </w:sdtPr>
    <w:sdtContent>
      <w:p w14:paraId="794BCFD9" w14:textId="5F975B12" w:rsidR="008013E2" w:rsidRDefault="008013E2"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872819099"/>
      <w:docPartObj>
        <w:docPartGallery w:val="Page Numbers (Bottom of Page)"/>
        <w:docPartUnique/>
      </w:docPartObj>
    </w:sdtPr>
    <w:sdtContent>
      <w:p w14:paraId="3AB6AAA8" w14:textId="66B0719D"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10152277"/>
      <w:docPartObj>
        <w:docPartGallery w:val="Page Numbers (Bottom of Page)"/>
        <w:docPartUnique/>
      </w:docPartObj>
    </w:sdtPr>
    <w:sdtContent>
      <w:p w14:paraId="0A14626C" w14:textId="558121C6" w:rsidR="008013E2" w:rsidRDefault="008013E2" w:rsidP="008013E2">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19713" w14:textId="77777777" w:rsidR="008013E2" w:rsidRDefault="008013E2" w:rsidP="008013E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1492656"/>
      <w:docPartObj>
        <w:docPartGallery w:val="Page Numbers (Bottom of Page)"/>
        <w:docPartUnique/>
      </w:docPartObj>
    </w:sdtPr>
    <w:sdtContent>
      <w:p w14:paraId="5BF49B54" w14:textId="3897A42D" w:rsidR="008013E2" w:rsidRDefault="008013E2"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6AC41A" w14:textId="464AAE28" w:rsidR="002E0E1E" w:rsidRPr="002E0E1E" w:rsidRDefault="002E0E1E" w:rsidP="008013E2">
    <w:pPr>
      <w:pStyle w:val="Footer"/>
      <w:ind w:right="360"/>
      <w:rPr>
        <w:lang w:val="en-CA"/>
      </w:rPr>
    </w:pPr>
    <w:r w:rsidRPr="002E0E1E">
      <w:rPr>
        <w:highlight w:val="darkGray"/>
        <w:lang w:val="en-CA"/>
      </w:rPr>
      <w:t xml:space="preserve">Updated as of: </w:t>
    </w:r>
    <w:r w:rsidR="00D04DDB">
      <w:rPr>
        <w:highlight w:val="darkGray"/>
        <w:lang w:val="en-CA"/>
      </w:rPr>
      <w:t>November</w:t>
    </w:r>
    <w:r w:rsidRPr="002E0E1E">
      <w:rPr>
        <w:highlight w:val="darkGray"/>
        <w:lang w:val="en-CA"/>
      </w:rPr>
      <w:t xml:space="preserve"> 12, 2024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8164831"/>
      <w:docPartObj>
        <w:docPartGallery w:val="Page Numbers (Bottom of Page)"/>
        <w:docPartUnique/>
      </w:docPartObj>
    </w:sdtPr>
    <w:sdtContent>
      <w:p w14:paraId="73E39996" w14:textId="0576F71C" w:rsidR="002E0E1E" w:rsidRDefault="002E0E1E" w:rsidP="008013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E86D61" w14:textId="184766F0" w:rsidR="002E0E1E" w:rsidRDefault="002E0E1E" w:rsidP="002E0E1E">
    <w:pPr>
      <w:pStyle w:val="Footer"/>
      <w:ind w:right="360"/>
    </w:pPr>
    <w:r w:rsidRPr="002E0E1E">
      <w:rPr>
        <w:highlight w:val="darkGray"/>
      </w:rPr>
      <w:t>Updated as of: June 12,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A3E77" w14:textId="1E2CC8C6" w:rsidR="008013E2" w:rsidRPr="008013E2" w:rsidRDefault="008013E2" w:rsidP="005C55EF">
    <w:pPr>
      <w:pStyle w:val="Footer"/>
      <w:ind w:left="0"/>
      <w:rPr>
        <w:lang w:val="en-CA"/>
      </w:rPr>
    </w:pPr>
    <w:r w:rsidRPr="008013E2">
      <w:rPr>
        <w:highlight w:val="darkGray"/>
        <w:lang w:val="en-CA"/>
      </w:rPr>
      <w:t xml:space="preserve">Updated as of: June 12, </w:t>
    </w:r>
    <w:proofErr w:type="gramStart"/>
    <w:r w:rsidRPr="008013E2">
      <w:rPr>
        <w:highlight w:val="darkGray"/>
        <w:lang w:val="en-CA"/>
      </w:rPr>
      <w:t>2024</w:t>
    </w:r>
    <w:proofErr w:type="gramEnd"/>
    <w:r>
      <w:rPr>
        <w:lang w:val="en-CA"/>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43C45" w14:textId="77777777" w:rsidR="00606E75" w:rsidRDefault="00606E75" w:rsidP="00DC56C0">
      <w:pPr>
        <w:spacing w:before="0"/>
      </w:pPr>
      <w:r>
        <w:separator/>
      </w:r>
    </w:p>
    <w:p w14:paraId="3A78ED52" w14:textId="77777777" w:rsidR="00606E75" w:rsidRDefault="00606E75"/>
    <w:p w14:paraId="4C353CDA" w14:textId="77777777" w:rsidR="00606E75" w:rsidRDefault="00606E75" w:rsidP="00EA5200"/>
  </w:footnote>
  <w:footnote w:type="continuationSeparator" w:id="0">
    <w:p w14:paraId="255641F5" w14:textId="77777777" w:rsidR="00606E75" w:rsidRDefault="00606E75" w:rsidP="00DC56C0">
      <w:pPr>
        <w:spacing w:before="0"/>
      </w:pPr>
      <w:r>
        <w:continuationSeparator/>
      </w:r>
    </w:p>
    <w:p w14:paraId="792D235A" w14:textId="77777777" w:rsidR="00606E75" w:rsidRDefault="00606E75"/>
    <w:p w14:paraId="53B21B3F" w14:textId="77777777" w:rsidR="00606E75" w:rsidRDefault="00606E75" w:rsidP="00EA5200"/>
  </w:footnote>
  <w:footnote w:type="continuationNotice" w:id="1">
    <w:p w14:paraId="1B2C046F" w14:textId="77777777" w:rsidR="00606E75" w:rsidRDefault="00606E7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166547D6"/>
    <w:multiLevelType w:val="hybridMultilevel"/>
    <w:tmpl w:val="4A3C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35966"/>
    <w:multiLevelType w:val="hybridMultilevel"/>
    <w:tmpl w:val="0A188C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84D715F"/>
    <w:multiLevelType w:val="hybridMultilevel"/>
    <w:tmpl w:val="12F23CFC"/>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9"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10" w15:restartNumberingAfterBreak="0">
    <w:nsid w:val="1B3F0682"/>
    <w:multiLevelType w:val="multilevel"/>
    <w:tmpl w:val="2CB47E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02562"/>
    <w:multiLevelType w:val="hybridMultilevel"/>
    <w:tmpl w:val="27647D0E"/>
    <w:lvl w:ilvl="0" w:tplc="2B26C8E8">
      <w:start w:val="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2537D66"/>
    <w:multiLevelType w:val="hybridMultilevel"/>
    <w:tmpl w:val="02E2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5" w15:restartNumberingAfterBreak="0">
    <w:nsid w:val="244D49D7"/>
    <w:multiLevelType w:val="hybridMultilevel"/>
    <w:tmpl w:val="00F86F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6"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217FD"/>
    <w:multiLevelType w:val="hybridMultilevel"/>
    <w:tmpl w:val="F4668552"/>
    <w:lvl w:ilvl="0" w:tplc="6E08BE8E">
      <w:start w:val="1"/>
      <w:numFmt w:val="upperLetter"/>
      <w:lvlText w:val="%1-"/>
      <w:lvlJc w:val="lef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20" w15:restartNumberingAfterBreak="0">
    <w:nsid w:val="386122C0"/>
    <w:multiLevelType w:val="hybridMultilevel"/>
    <w:tmpl w:val="94A4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22"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5" w15:restartNumberingAfterBreak="0">
    <w:nsid w:val="49772D73"/>
    <w:multiLevelType w:val="hybridMultilevel"/>
    <w:tmpl w:val="A7A6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8"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3C4CA5"/>
    <w:multiLevelType w:val="hybridMultilevel"/>
    <w:tmpl w:val="47E6AEE2"/>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3B2467A"/>
    <w:multiLevelType w:val="hybridMultilevel"/>
    <w:tmpl w:val="F30258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A062C9"/>
    <w:multiLevelType w:val="hybridMultilevel"/>
    <w:tmpl w:val="C49E8AD4"/>
    <w:lvl w:ilvl="0" w:tplc="10090013">
      <w:start w:val="1"/>
      <w:numFmt w:val="upperRoman"/>
      <w:lvlText w:val="%1."/>
      <w:lvlJc w:val="right"/>
      <w:pPr>
        <w:ind w:left="1259" w:hanging="360"/>
      </w:pPr>
    </w:lvl>
    <w:lvl w:ilvl="1" w:tplc="10090003">
      <w:start w:val="1"/>
      <w:numFmt w:val="bullet"/>
      <w:lvlText w:val="o"/>
      <w:lvlJc w:val="left"/>
      <w:pPr>
        <w:ind w:left="1979" w:hanging="360"/>
      </w:pPr>
      <w:rPr>
        <w:rFonts w:ascii="Courier New" w:hAnsi="Courier New" w:cs="Courier New" w:hint="default"/>
      </w:rPr>
    </w:lvl>
    <w:lvl w:ilvl="2" w:tplc="1009001B" w:tentative="1">
      <w:start w:val="1"/>
      <w:numFmt w:val="lowerRoman"/>
      <w:lvlText w:val="%3."/>
      <w:lvlJc w:val="right"/>
      <w:pPr>
        <w:ind w:left="2699" w:hanging="180"/>
      </w:pPr>
    </w:lvl>
    <w:lvl w:ilvl="3" w:tplc="1009000F" w:tentative="1">
      <w:start w:val="1"/>
      <w:numFmt w:val="decimal"/>
      <w:lvlText w:val="%4."/>
      <w:lvlJc w:val="left"/>
      <w:pPr>
        <w:ind w:left="3419" w:hanging="360"/>
      </w:pPr>
    </w:lvl>
    <w:lvl w:ilvl="4" w:tplc="10090019" w:tentative="1">
      <w:start w:val="1"/>
      <w:numFmt w:val="lowerLetter"/>
      <w:lvlText w:val="%5."/>
      <w:lvlJc w:val="left"/>
      <w:pPr>
        <w:ind w:left="4139" w:hanging="360"/>
      </w:pPr>
    </w:lvl>
    <w:lvl w:ilvl="5" w:tplc="1009001B" w:tentative="1">
      <w:start w:val="1"/>
      <w:numFmt w:val="lowerRoman"/>
      <w:lvlText w:val="%6."/>
      <w:lvlJc w:val="right"/>
      <w:pPr>
        <w:ind w:left="4859" w:hanging="180"/>
      </w:pPr>
    </w:lvl>
    <w:lvl w:ilvl="6" w:tplc="1009000F" w:tentative="1">
      <w:start w:val="1"/>
      <w:numFmt w:val="decimal"/>
      <w:lvlText w:val="%7."/>
      <w:lvlJc w:val="left"/>
      <w:pPr>
        <w:ind w:left="5579" w:hanging="360"/>
      </w:pPr>
    </w:lvl>
    <w:lvl w:ilvl="7" w:tplc="10090019" w:tentative="1">
      <w:start w:val="1"/>
      <w:numFmt w:val="lowerLetter"/>
      <w:lvlText w:val="%8."/>
      <w:lvlJc w:val="left"/>
      <w:pPr>
        <w:ind w:left="6299" w:hanging="360"/>
      </w:pPr>
    </w:lvl>
    <w:lvl w:ilvl="8" w:tplc="1009001B" w:tentative="1">
      <w:start w:val="1"/>
      <w:numFmt w:val="lowerRoman"/>
      <w:lvlText w:val="%9."/>
      <w:lvlJc w:val="right"/>
      <w:pPr>
        <w:ind w:left="7019" w:hanging="180"/>
      </w:pPr>
    </w:lvl>
  </w:abstractNum>
  <w:num w:numId="1" w16cid:durableId="551966764">
    <w:abstractNumId w:val="1"/>
  </w:num>
  <w:num w:numId="2" w16cid:durableId="7245219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10"/>
  </w:num>
  <w:num w:numId="5" w16cid:durableId="816917419">
    <w:abstractNumId w:val="38"/>
  </w:num>
  <w:num w:numId="6" w16cid:durableId="1368337916">
    <w:abstractNumId w:val="14"/>
  </w:num>
  <w:num w:numId="7" w16cid:durableId="989023969">
    <w:abstractNumId w:val="23"/>
  </w:num>
  <w:num w:numId="8" w16cid:durableId="1300498457">
    <w:abstractNumId w:val="32"/>
  </w:num>
  <w:num w:numId="9" w16cid:durableId="177624080">
    <w:abstractNumId w:val="24"/>
  </w:num>
  <w:num w:numId="10" w16cid:durableId="1625649671">
    <w:abstractNumId w:val="9"/>
  </w:num>
  <w:num w:numId="11" w16cid:durableId="118955477">
    <w:abstractNumId w:val="16"/>
  </w:num>
  <w:num w:numId="12" w16cid:durableId="1100221186">
    <w:abstractNumId w:val="30"/>
  </w:num>
  <w:num w:numId="13" w16cid:durableId="1234975345">
    <w:abstractNumId w:val="28"/>
  </w:num>
  <w:num w:numId="14" w16cid:durableId="751002145">
    <w:abstractNumId w:val="3"/>
  </w:num>
  <w:num w:numId="15" w16cid:durableId="426273778">
    <w:abstractNumId w:val="22"/>
  </w:num>
  <w:num w:numId="16" w16cid:durableId="1495561971">
    <w:abstractNumId w:val="18"/>
  </w:num>
  <w:num w:numId="17" w16cid:durableId="1595284404">
    <w:abstractNumId w:val="34"/>
  </w:num>
  <w:num w:numId="18" w16cid:durableId="103576405">
    <w:abstractNumId w:val="27"/>
  </w:num>
  <w:num w:numId="19" w16cid:durableId="1459253793">
    <w:abstractNumId w:val="4"/>
  </w:num>
  <w:num w:numId="20" w16cid:durableId="1163162579">
    <w:abstractNumId w:val="12"/>
  </w:num>
  <w:num w:numId="21" w16cid:durableId="975795546">
    <w:abstractNumId w:val="0"/>
  </w:num>
  <w:num w:numId="22" w16cid:durableId="2120293198">
    <w:abstractNumId w:val="21"/>
  </w:num>
  <w:num w:numId="23" w16cid:durableId="1225794748">
    <w:abstractNumId w:val="35"/>
  </w:num>
  <w:num w:numId="24" w16cid:durableId="1486505686">
    <w:abstractNumId w:val="26"/>
  </w:num>
  <w:num w:numId="25" w16cid:durableId="2069911634">
    <w:abstractNumId w:val="29"/>
  </w:num>
  <w:num w:numId="26" w16cid:durableId="49810377">
    <w:abstractNumId w:val="31"/>
  </w:num>
  <w:num w:numId="27" w16cid:durableId="1952783615">
    <w:abstractNumId w:val="2"/>
  </w:num>
  <w:num w:numId="28" w16cid:durableId="280035563">
    <w:abstractNumId w:val="37"/>
  </w:num>
  <w:num w:numId="29" w16cid:durableId="773019144">
    <w:abstractNumId w:val="25"/>
  </w:num>
  <w:num w:numId="30" w16cid:durableId="1885557719">
    <w:abstractNumId w:val="13"/>
  </w:num>
  <w:num w:numId="31" w16cid:durableId="469517740">
    <w:abstractNumId w:val="5"/>
  </w:num>
  <w:num w:numId="32" w16cid:durableId="466944967">
    <w:abstractNumId w:val="8"/>
  </w:num>
  <w:num w:numId="33" w16cid:durableId="1144467381">
    <w:abstractNumId w:val="33"/>
  </w:num>
  <w:num w:numId="34" w16cid:durableId="2016953102">
    <w:abstractNumId w:val="20"/>
  </w:num>
  <w:num w:numId="35" w16cid:durableId="791286052">
    <w:abstractNumId w:val="19"/>
  </w:num>
  <w:num w:numId="36" w16cid:durableId="603807356">
    <w:abstractNumId w:val="17"/>
  </w:num>
  <w:num w:numId="37" w16cid:durableId="1481463966">
    <w:abstractNumId w:val="39"/>
  </w:num>
  <w:num w:numId="38" w16cid:durableId="24257021">
    <w:abstractNumId w:val="15"/>
  </w:num>
  <w:num w:numId="39" w16cid:durableId="671613911">
    <w:abstractNumId w:val="7"/>
  </w:num>
  <w:num w:numId="40" w16cid:durableId="1348558963">
    <w:abstractNumId w:val="36"/>
  </w:num>
  <w:num w:numId="41" w16cid:durableId="15797497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16BAF"/>
    <w:rsid w:val="000228D7"/>
    <w:rsid w:val="00022C2C"/>
    <w:rsid w:val="00031CEE"/>
    <w:rsid w:val="0003543D"/>
    <w:rsid w:val="00041411"/>
    <w:rsid w:val="00047383"/>
    <w:rsid w:val="0005074B"/>
    <w:rsid w:val="000529A8"/>
    <w:rsid w:val="00054E82"/>
    <w:rsid w:val="00057A40"/>
    <w:rsid w:val="0006132B"/>
    <w:rsid w:val="00067963"/>
    <w:rsid w:val="00096888"/>
    <w:rsid w:val="000A24AE"/>
    <w:rsid w:val="000A2BE1"/>
    <w:rsid w:val="000A3D74"/>
    <w:rsid w:val="000B32C8"/>
    <w:rsid w:val="000C1992"/>
    <w:rsid w:val="000C2C3C"/>
    <w:rsid w:val="000C6F17"/>
    <w:rsid w:val="000C799D"/>
    <w:rsid w:val="000D1631"/>
    <w:rsid w:val="000D1CEB"/>
    <w:rsid w:val="000D2B4F"/>
    <w:rsid w:val="000D5716"/>
    <w:rsid w:val="000E2E4A"/>
    <w:rsid w:val="000F10E3"/>
    <w:rsid w:val="000F5678"/>
    <w:rsid w:val="000F60D6"/>
    <w:rsid w:val="000F72BB"/>
    <w:rsid w:val="000F7D6B"/>
    <w:rsid w:val="001027EE"/>
    <w:rsid w:val="00106F78"/>
    <w:rsid w:val="00112964"/>
    <w:rsid w:val="00116F3F"/>
    <w:rsid w:val="00117AF7"/>
    <w:rsid w:val="0012584C"/>
    <w:rsid w:val="00126C99"/>
    <w:rsid w:val="00133871"/>
    <w:rsid w:val="00134E07"/>
    <w:rsid w:val="0014164C"/>
    <w:rsid w:val="00157B44"/>
    <w:rsid w:val="00162DD4"/>
    <w:rsid w:val="0016464B"/>
    <w:rsid w:val="001656EA"/>
    <w:rsid w:val="001670D9"/>
    <w:rsid w:val="0017294D"/>
    <w:rsid w:val="00173CCA"/>
    <w:rsid w:val="00176148"/>
    <w:rsid w:val="001916CD"/>
    <w:rsid w:val="001930C1"/>
    <w:rsid w:val="001A3DB9"/>
    <w:rsid w:val="001A434C"/>
    <w:rsid w:val="001A44EE"/>
    <w:rsid w:val="001A57D4"/>
    <w:rsid w:val="001A6167"/>
    <w:rsid w:val="001B3744"/>
    <w:rsid w:val="001B43D6"/>
    <w:rsid w:val="001C037F"/>
    <w:rsid w:val="001D2F9C"/>
    <w:rsid w:val="001D3366"/>
    <w:rsid w:val="001D5432"/>
    <w:rsid w:val="001E1F32"/>
    <w:rsid w:val="001E5205"/>
    <w:rsid w:val="001F08AC"/>
    <w:rsid w:val="0020012F"/>
    <w:rsid w:val="002037C1"/>
    <w:rsid w:val="00203C73"/>
    <w:rsid w:val="0021265E"/>
    <w:rsid w:val="00214E87"/>
    <w:rsid w:val="002248C5"/>
    <w:rsid w:val="00237FB0"/>
    <w:rsid w:val="002402A7"/>
    <w:rsid w:val="00240947"/>
    <w:rsid w:val="00240FFA"/>
    <w:rsid w:val="00243D5C"/>
    <w:rsid w:val="00246440"/>
    <w:rsid w:val="00255995"/>
    <w:rsid w:val="00255F8E"/>
    <w:rsid w:val="00260908"/>
    <w:rsid w:val="0026589B"/>
    <w:rsid w:val="00266906"/>
    <w:rsid w:val="00270D8C"/>
    <w:rsid w:val="002720F2"/>
    <w:rsid w:val="0027601C"/>
    <w:rsid w:val="00286E63"/>
    <w:rsid w:val="00287B9D"/>
    <w:rsid w:val="002A0991"/>
    <w:rsid w:val="002A0C3F"/>
    <w:rsid w:val="002A5F78"/>
    <w:rsid w:val="002A74FD"/>
    <w:rsid w:val="002B066B"/>
    <w:rsid w:val="002B4DB3"/>
    <w:rsid w:val="002C6F90"/>
    <w:rsid w:val="002C7ED0"/>
    <w:rsid w:val="002D3CD0"/>
    <w:rsid w:val="002D4DC3"/>
    <w:rsid w:val="002E078B"/>
    <w:rsid w:val="002E0E1E"/>
    <w:rsid w:val="002E2F01"/>
    <w:rsid w:val="002E53F6"/>
    <w:rsid w:val="002F076A"/>
    <w:rsid w:val="002F0D5A"/>
    <w:rsid w:val="002F590F"/>
    <w:rsid w:val="00323FE8"/>
    <w:rsid w:val="00325431"/>
    <w:rsid w:val="0034251A"/>
    <w:rsid w:val="003472EE"/>
    <w:rsid w:val="00356BA6"/>
    <w:rsid w:val="0036067B"/>
    <w:rsid w:val="00360F4B"/>
    <w:rsid w:val="0036444B"/>
    <w:rsid w:val="00373376"/>
    <w:rsid w:val="0037634A"/>
    <w:rsid w:val="00377CCE"/>
    <w:rsid w:val="00377D0B"/>
    <w:rsid w:val="00382A20"/>
    <w:rsid w:val="00387663"/>
    <w:rsid w:val="00390025"/>
    <w:rsid w:val="003A7FA6"/>
    <w:rsid w:val="003B09FC"/>
    <w:rsid w:val="003B267D"/>
    <w:rsid w:val="003B4A46"/>
    <w:rsid w:val="003B602E"/>
    <w:rsid w:val="003C5AEF"/>
    <w:rsid w:val="003C5EC0"/>
    <w:rsid w:val="003D376A"/>
    <w:rsid w:val="003E0BD4"/>
    <w:rsid w:val="003E10EE"/>
    <w:rsid w:val="00403E7F"/>
    <w:rsid w:val="0041268D"/>
    <w:rsid w:val="0041680D"/>
    <w:rsid w:val="00427A3B"/>
    <w:rsid w:val="00427D7F"/>
    <w:rsid w:val="00435C57"/>
    <w:rsid w:val="00441BB3"/>
    <w:rsid w:val="00450CE4"/>
    <w:rsid w:val="004516E3"/>
    <w:rsid w:val="0045593D"/>
    <w:rsid w:val="00455B0E"/>
    <w:rsid w:val="004628CD"/>
    <w:rsid w:val="0046569A"/>
    <w:rsid w:val="004668A8"/>
    <w:rsid w:val="00467B8C"/>
    <w:rsid w:val="00471BA1"/>
    <w:rsid w:val="00474007"/>
    <w:rsid w:val="0047559C"/>
    <w:rsid w:val="00480CB9"/>
    <w:rsid w:val="00482DD1"/>
    <w:rsid w:val="00484DCD"/>
    <w:rsid w:val="004A6C93"/>
    <w:rsid w:val="004B087F"/>
    <w:rsid w:val="004B0F5E"/>
    <w:rsid w:val="004B2BAC"/>
    <w:rsid w:val="004B4905"/>
    <w:rsid w:val="004B5A05"/>
    <w:rsid w:val="004C22E7"/>
    <w:rsid w:val="004C555B"/>
    <w:rsid w:val="004C604F"/>
    <w:rsid w:val="004D04CD"/>
    <w:rsid w:val="004D13A6"/>
    <w:rsid w:val="004D34DB"/>
    <w:rsid w:val="004D5852"/>
    <w:rsid w:val="004D6653"/>
    <w:rsid w:val="004E0972"/>
    <w:rsid w:val="004E573E"/>
    <w:rsid w:val="005050EE"/>
    <w:rsid w:val="00507792"/>
    <w:rsid w:val="00512795"/>
    <w:rsid w:val="005140BA"/>
    <w:rsid w:val="00515327"/>
    <w:rsid w:val="00535FB8"/>
    <w:rsid w:val="00541A52"/>
    <w:rsid w:val="00551F86"/>
    <w:rsid w:val="00552441"/>
    <w:rsid w:val="005529E5"/>
    <w:rsid w:val="005537EC"/>
    <w:rsid w:val="00555864"/>
    <w:rsid w:val="00555E03"/>
    <w:rsid w:val="00560BE1"/>
    <w:rsid w:val="00560E34"/>
    <w:rsid w:val="0058166D"/>
    <w:rsid w:val="00591928"/>
    <w:rsid w:val="005A11CD"/>
    <w:rsid w:val="005A555F"/>
    <w:rsid w:val="005A59EE"/>
    <w:rsid w:val="005A65AF"/>
    <w:rsid w:val="005B3EEE"/>
    <w:rsid w:val="005B6610"/>
    <w:rsid w:val="005B6BD7"/>
    <w:rsid w:val="005C0E71"/>
    <w:rsid w:val="005C47EE"/>
    <w:rsid w:val="005D22C4"/>
    <w:rsid w:val="005D24BA"/>
    <w:rsid w:val="005D29D3"/>
    <w:rsid w:val="005E0099"/>
    <w:rsid w:val="005E1D71"/>
    <w:rsid w:val="005F3EC2"/>
    <w:rsid w:val="005F6215"/>
    <w:rsid w:val="00603F65"/>
    <w:rsid w:val="00606DB9"/>
    <w:rsid w:val="00606E75"/>
    <w:rsid w:val="00612064"/>
    <w:rsid w:val="00620262"/>
    <w:rsid w:val="006276FB"/>
    <w:rsid w:val="006303A0"/>
    <w:rsid w:val="00630EDA"/>
    <w:rsid w:val="006348C0"/>
    <w:rsid w:val="00642B25"/>
    <w:rsid w:val="00660C90"/>
    <w:rsid w:val="00684CD6"/>
    <w:rsid w:val="0069258F"/>
    <w:rsid w:val="006A3803"/>
    <w:rsid w:val="006A564E"/>
    <w:rsid w:val="006A5E87"/>
    <w:rsid w:val="006A7335"/>
    <w:rsid w:val="006B43D2"/>
    <w:rsid w:val="006C05EF"/>
    <w:rsid w:val="006C2FCA"/>
    <w:rsid w:val="006C3C5A"/>
    <w:rsid w:val="006D19DA"/>
    <w:rsid w:val="006D2A60"/>
    <w:rsid w:val="006D2C7D"/>
    <w:rsid w:val="006D49CE"/>
    <w:rsid w:val="006E325B"/>
    <w:rsid w:val="006E34B0"/>
    <w:rsid w:val="006F40B8"/>
    <w:rsid w:val="006F51CB"/>
    <w:rsid w:val="006F6CD6"/>
    <w:rsid w:val="0070239D"/>
    <w:rsid w:val="00704288"/>
    <w:rsid w:val="00704981"/>
    <w:rsid w:val="007051DA"/>
    <w:rsid w:val="0070748C"/>
    <w:rsid w:val="00715282"/>
    <w:rsid w:val="007207A7"/>
    <w:rsid w:val="00723FF4"/>
    <w:rsid w:val="00726F6A"/>
    <w:rsid w:val="00730569"/>
    <w:rsid w:val="00732800"/>
    <w:rsid w:val="007351BD"/>
    <w:rsid w:val="00741742"/>
    <w:rsid w:val="00742B63"/>
    <w:rsid w:val="00745FD0"/>
    <w:rsid w:val="00747D33"/>
    <w:rsid w:val="00752022"/>
    <w:rsid w:val="007664AB"/>
    <w:rsid w:val="00770982"/>
    <w:rsid w:val="007A0288"/>
    <w:rsid w:val="007A33CC"/>
    <w:rsid w:val="007A40A2"/>
    <w:rsid w:val="007A4478"/>
    <w:rsid w:val="007B0D4E"/>
    <w:rsid w:val="007B1442"/>
    <w:rsid w:val="007B2554"/>
    <w:rsid w:val="007D46C6"/>
    <w:rsid w:val="007D6681"/>
    <w:rsid w:val="007E0FB4"/>
    <w:rsid w:val="007E396F"/>
    <w:rsid w:val="0080001E"/>
    <w:rsid w:val="00800651"/>
    <w:rsid w:val="008013E2"/>
    <w:rsid w:val="00803712"/>
    <w:rsid w:val="00804E5D"/>
    <w:rsid w:val="00805475"/>
    <w:rsid w:val="00807F39"/>
    <w:rsid w:val="008133D6"/>
    <w:rsid w:val="00815BAE"/>
    <w:rsid w:val="00815F5A"/>
    <w:rsid w:val="00821355"/>
    <w:rsid w:val="00823762"/>
    <w:rsid w:val="00834812"/>
    <w:rsid w:val="00834FE4"/>
    <w:rsid w:val="0084205C"/>
    <w:rsid w:val="008444D3"/>
    <w:rsid w:val="0087374D"/>
    <w:rsid w:val="00874F3E"/>
    <w:rsid w:val="00890374"/>
    <w:rsid w:val="008A42F0"/>
    <w:rsid w:val="008A6B60"/>
    <w:rsid w:val="008B37C9"/>
    <w:rsid w:val="008B66B1"/>
    <w:rsid w:val="008C6CE6"/>
    <w:rsid w:val="008C7F40"/>
    <w:rsid w:val="008D1C3C"/>
    <w:rsid w:val="008D5181"/>
    <w:rsid w:val="008E058A"/>
    <w:rsid w:val="008E3528"/>
    <w:rsid w:val="008E39EC"/>
    <w:rsid w:val="008E4541"/>
    <w:rsid w:val="008F1F1E"/>
    <w:rsid w:val="00901025"/>
    <w:rsid w:val="00903AC2"/>
    <w:rsid w:val="00906C2B"/>
    <w:rsid w:val="00911CCF"/>
    <w:rsid w:val="00911FD4"/>
    <w:rsid w:val="00923D5A"/>
    <w:rsid w:val="00926BFF"/>
    <w:rsid w:val="00947108"/>
    <w:rsid w:val="0095138D"/>
    <w:rsid w:val="00953BAC"/>
    <w:rsid w:val="009579AF"/>
    <w:rsid w:val="009615F1"/>
    <w:rsid w:val="009627A4"/>
    <w:rsid w:val="00963480"/>
    <w:rsid w:val="00967B3E"/>
    <w:rsid w:val="009745DB"/>
    <w:rsid w:val="00982C19"/>
    <w:rsid w:val="00986AA4"/>
    <w:rsid w:val="0098759A"/>
    <w:rsid w:val="00987BD6"/>
    <w:rsid w:val="00995A62"/>
    <w:rsid w:val="00995AFC"/>
    <w:rsid w:val="009A6274"/>
    <w:rsid w:val="009B34E6"/>
    <w:rsid w:val="009D3DAA"/>
    <w:rsid w:val="009D6D46"/>
    <w:rsid w:val="009E2599"/>
    <w:rsid w:val="009E37F8"/>
    <w:rsid w:val="009F209D"/>
    <w:rsid w:val="009F4A56"/>
    <w:rsid w:val="009F4CC6"/>
    <w:rsid w:val="00A03114"/>
    <w:rsid w:val="00A23687"/>
    <w:rsid w:val="00A24F40"/>
    <w:rsid w:val="00A32591"/>
    <w:rsid w:val="00A32B83"/>
    <w:rsid w:val="00A334BE"/>
    <w:rsid w:val="00A35FB6"/>
    <w:rsid w:val="00A4639B"/>
    <w:rsid w:val="00A467DA"/>
    <w:rsid w:val="00A63785"/>
    <w:rsid w:val="00A6648E"/>
    <w:rsid w:val="00A67809"/>
    <w:rsid w:val="00A80418"/>
    <w:rsid w:val="00A868D4"/>
    <w:rsid w:val="00A871FA"/>
    <w:rsid w:val="00A92CA5"/>
    <w:rsid w:val="00A97C4F"/>
    <w:rsid w:val="00AA3222"/>
    <w:rsid w:val="00AA60DE"/>
    <w:rsid w:val="00AB220A"/>
    <w:rsid w:val="00AB317E"/>
    <w:rsid w:val="00AB73BB"/>
    <w:rsid w:val="00AC0936"/>
    <w:rsid w:val="00AC36E3"/>
    <w:rsid w:val="00AD1291"/>
    <w:rsid w:val="00AF3F5E"/>
    <w:rsid w:val="00AF5582"/>
    <w:rsid w:val="00B0242B"/>
    <w:rsid w:val="00B143D2"/>
    <w:rsid w:val="00B1571E"/>
    <w:rsid w:val="00B16EDB"/>
    <w:rsid w:val="00B2051A"/>
    <w:rsid w:val="00B235F5"/>
    <w:rsid w:val="00B25E95"/>
    <w:rsid w:val="00B3042C"/>
    <w:rsid w:val="00B32FB7"/>
    <w:rsid w:val="00B41920"/>
    <w:rsid w:val="00B46758"/>
    <w:rsid w:val="00B534D9"/>
    <w:rsid w:val="00B53649"/>
    <w:rsid w:val="00B633CC"/>
    <w:rsid w:val="00B722CE"/>
    <w:rsid w:val="00B72B4B"/>
    <w:rsid w:val="00B73A8B"/>
    <w:rsid w:val="00B77F0C"/>
    <w:rsid w:val="00B81B8B"/>
    <w:rsid w:val="00B92510"/>
    <w:rsid w:val="00B941A5"/>
    <w:rsid w:val="00B95D67"/>
    <w:rsid w:val="00B97D1D"/>
    <w:rsid w:val="00BA1144"/>
    <w:rsid w:val="00BA1EC6"/>
    <w:rsid w:val="00BC17D5"/>
    <w:rsid w:val="00BC40DA"/>
    <w:rsid w:val="00BC70E9"/>
    <w:rsid w:val="00BD4373"/>
    <w:rsid w:val="00BD4610"/>
    <w:rsid w:val="00BD47F1"/>
    <w:rsid w:val="00BE21C6"/>
    <w:rsid w:val="00BE2EE6"/>
    <w:rsid w:val="00BE5C52"/>
    <w:rsid w:val="00BF2D43"/>
    <w:rsid w:val="00BF3E71"/>
    <w:rsid w:val="00BF67F1"/>
    <w:rsid w:val="00C00495"/>
    <w:rsid w:val="00C36030"/>
    <w:rsid w:val="00C43EF4"/>
    <w:rsid w:val="00C45217"/>
    <w:rsid w:val="00C45E3D"/>
    <w:rsid w:val="00C46A63"/>
    <w:rsid w:val="00C50F67"/>
    <w:rsid w:val="00C561AF"/>
    <w:rsid w:val="00C71F38"/>
    <w:rsid w:val="00C73F0F"/>
    <w:rsid w:val="00C75B02"/>
    <w:rsid w:val="00C82C38"/>
    <w:rsid w:val="00C87773"/>
    <w:rsid w:val="00CA20EE"/>
    <w:rsid w:val="00CA33C4"/>
    <w:rsid w:val="00CA754D"/>
    <w:rsid w:val="00CA7BB3"/>
    <w:rsid w:val="00CB5A90"/>
    <w:rsid w:val="00CB75A7"/>
    <w:rsid w:val="00CC28E1"/>
    <w:rsid w:val="00CC42DF"/>
    <w:rsid w:val="00CC4785"/>
    <w:rsid w:val="00CC4BF6"/>
    <w:rsid w:val="00CD55B6"/>
    <w:rsid w:val="00CD577E"/>
    <w:rsid w:val="00CD6053"/>
    <w:rsid w:val="00CF02D8"/>
    <w:rsid w:val="00CF50A8"/>
    <w:rsid w:val="00CF7151"/>
    <w:rsid w:val="00D01925"/>
    <w:rsid w:val="00D04DDB"/>
    <w:rsid w:val="00D107B4"/>
    <w:rsid w:val="00D10D20"/>
    <w:rsid w:val="00D12DCB"/>
    <w:rsid w:val="00D13A0A"/>
    <w:rsid w:val="00D16C5F"/>
    <w:rsid w:val="00D22A7F"/>
    <w:rsid w:val="00D23B99"/>
    <w:rsid w:val="00D352EF"/>
    <w:rsid w:val="00D35406"/>
    <w:rsid w:val="00D378DD"/>
    <w:rsid w:val="00D37E22"/>
    <w:rsid w:val="00D42945"/>
    <w:rsid w:val="00D447D6"/>
    <w:rsid w:val="00D45444"/>
    <w:rsid w:val="00D45C09"/>
    <w:rsid w:val="00D47B77"/>
    <w:rsid w:val="00D50DE8"/>
    <w:rsid w:val="00D56E6B"/>
    <w:rsid w:val="00D57CAA"/>
    <w:rsid w:val="00D65375"/>
    <w:rsid w:val="00D67A8B"/>
    <w:rsid w:val="00D87CE7"/>
    <w:rsid w:val="00D926B7"/>
    <w:rsid w:val="00D94D86"/>
    <w:rsid w:val="00D973B5"/>
    <w:rsid w:val="00DA019B"/>
    <w:rsid w:val="00DB74A3"/>
    <w:rsid w:val="00DB7D61"/>
    <w:rsid w:val="00DC56C0"/>
    <w:rsid w:val="00DC79B9"/>
    <w:rsid w:val="00DD07A5"/>
    <w:rsid w:val="00DE0011"/>
    <w:rsid w:val="00DE03BE"/>
    <w:rsid w:val="00DE16B4"/>
    <w:rsid w:val="00DE7C72"/>
    <w:rsid w:val="00DF05E2"/>
    <w:rsid w:val="00DF6CD7"/>
    <w:rsid w:val="00DF6E56"/>
    <w:rsid w:val="00E03135"/>
    <w:rsid w:val="00E0339D"/>
    <w:rsid w:val="00E05DAD"/>
    <w:rsid w:val="00E23121"/>
    <w:rsid w:val="00E25FDB"/>
    <w:rsid w:val="00E27D23"/>
    <w:rsid w:val="00E4085B"/>
    <w:rsid w:val="00E40DE4"/>
    <w:rsid w:val="00E42AF2"/>
    <w:rsid w:val="00E444D8"/>
    <w:rsid w:val="00E627FA"/>
    <w:rsid w:val="00E825FB"/>
    <w:rsid w:val="00E86401"/>
    <w:rsid w:val="00E91B57"/>
    <w:rsid w:val="00E943AC"/>
    <w:rsid w:val="00E973DB"/>
    <w:rsid w:val="00EA448B"/>
    <w:rsid w:val="00EA5200"/>
    <w:rsid w:val="00EA578A"/>
    <w:rsid w:val="00EB033B"/>
    <w:rsid w:val="00EB70D2"/>
    <w:rsid w:val="00EC0530"/>
    <w:rsid w:val="00EC496F"/>
    <w:rsid w:val="00EC6F83"/>
    <w:rsid w:val="00EC7837"/>
    <w:rsid w:val="00ED00F4"/>
    <w:rsid w:val="00ED161F"/>
    <w:rsid w:val="00ED3EDB"/>
    <w:rsid w:val="00ED4A68"/>
    <w:rsid w:val="00EE7326"/>
    <w:rsid w:val="00EF028C"/>
    <w:rsid w:val="00F000B5"/>
    <w:rsid w:val="00F12AB4"/>
    <w:rsid w:val="00F16685"/>
    <w:rsid w:val="00F171A2"/>
    <w:rsid w:val="00F23A73"/>
    <w:rsid w:val="00F24081"/>
    <w:rsid w:val="00F46646"/>
    <w:rsid w:val="00F52D4B"/>
    <w:rsid w:val="00F53F64"/>
    <w:rsid w:val="00F54C4E"/>
    <w:rsid w:val="00F57C1B"/>
    <w:rsid w:val="00F62E97"/>
    <w:rsid w:val="00F6447B"/>
    <w:rsid w:val="00F80E40"/>
    <w:rsid w:val="00F81320"/>
    <w:rsid w:val="00F873CB"/>
    <w:rsid w:val="00F927E3"/>
    <w:rsid w:val="00F9761F"/>
    <w:rsid w:val="00FA5DBA"/>
    <w:rsid w:val="00FB1733"/>
    <w:rsid w:val="00FC04C3"/>
    <w:rsid w:val="00FC0DA0"/>
    <w:rsid w:val="00FC34BB"/>
    <w:rsid w:val="00FC7782"/>
    <w:rsid w:val="00FD42D8"/>
    <w:rsid w:val="00FD430D"/>
    <w:rsid w:val="00FD6D1B"/>
    <w:rsid w:val="00FD6D9F"/>
    <w:rsid w:val="00FD6F46"/>
    <w:rsid w:val="00FE00EF"/>
    <w:rsid w:val="00FE1CDC"/>
    <w:rsid w:val="00FE2EB5"/>
    <w:rsid w:val="00FE42C3"/>
    <w:rsid w:val="00FF14EA"/>
    <w:rsid w:val="00FF3CFD"/>
    <w:rsid w:val="02A589CB"/>
    <w:rsid w:val="2AFD2498"/>
    <w:rsid w:val="3563FBA5"/>
    <w:rsid w:val="459C5829"/>
    <w:rsid w:val="68EFB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DE0011"/>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3E10EE"/>
    <w:pPr>
      <w:keepNext/>
      <w:numPr>
        <w:ilvl w:val="1"/>
        <w:numId w:val="4"/>
      </w:numPr>
      <w:tabs>
        <w:tab w:val="left" w:pos="1080"/>
      </w:tabs>
      <w:spacing w:before="240" w:after="120"/>
      <w:outlineLvl w:val="1"/>
    </w:pPr>
    <w:rPr>
      <w:rFonts w:eastAsia="Times New Roman" w:cs="Arial"/>
      <w:bCs/>
      <w:iCs/>
      <w:sz w:val="28"/>
      <w:szCs w:val="28"/>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DE0011"/>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3E10EE"/>
    <w:rPr>
      <w:rFonts w:ascii="Arial" w:eastAsia="Times New Roman" w:hAnsi="Arial" w:cs="Arial"/>
      <w:bCs/>
      <w:iCs/>
      <w:kern w:val="0"/>
      <w:sz w:val="28"/>
      <w:szCs w:val="28"/>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2C6F90"/>
    <w:rPr>
      <w:rFonts w:ascii="Segoe UI" w:hAnsi="Segoe UI" w:cs="Segoe UI" w:hint="default"/>
      <w:i/>
      <w:iCs/>
      <w:color w:val="595959"/>
      <w:sz w:val="16"/>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CF50A8"/>
    <w:pPr>
      <w:spacing w:after="0" w:line="240" w:lineRule="auto"/>
    </w:pPr>
    <w:rPr>
      <w:rFonts w:ascii="Arial" w:hAnsi="Arial"/>
      <w:kern w:val="0"/>
      <w:lang w:val="en-US"/>
      <w14:ligatures w14:val="none"/>
    </w:rPr>
  </w:style>
  <w:style w:type="character" w:styleId="PageNumber">
    <w:name w:val="page number"/>
    <w:basedOn w:val="DefaultParagraphFont"/>
    <w:uiPriority w:val="99"/>
    <w:semiHidden/>
    <w:unhideWhenUsed/>
    <w:rsid w:val="002E0E1E"/>
  </w:style>
  <w:style w:type="table" w:customStyle="1" w:styleId="TableGrid1">
    <w:name w:val="Table Grid1"/>
    <w:basedOn w:val="TableNormal"/>
    <w:next w:val="TableGrid"/>
    <w:uiPriority w:val="39"/>
    <w:rsid w:val="00B92510"/>
    <w:pPr>
      <w:spacing w:before="120"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B6005-EA45-47C4-B10B-5AA32FFA35AD}">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DF8154FC-6270-42D6-BD59-6E8FF1500116}">
  <ds:schemaRefs>
    <ds:schemaRef ds:uri="http://schemas.microsoft.com/sharepoint/v3/contenttype/forms"/>
  </ds:schemaRefs>
</ds:datastoreItem>
</file>

<file path=customXml/itemProps3.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customXml/itemProps4.xml><?xml version="1.0" encoding="utf-8"?>
<ds:datastoreItem xmlns:ds="http://schemas.openxmlformats.org/officeDocument/2006/customXml" ds:itemID="{995251F4-5A65-4B8A-9EC7-B6CD6536D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Morrison Hershfield</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Sophie Jameson</cp:lastModifiedBy>
  <cp:revision>13</cp:revision>
  <dcterms:created xsi:type="dcterms:W3CDTF">2025-02-10T20:34:00Z</dcterms:created>
  <dcterms:modified xsi:type="dcterms:W3CDTF">2025-02-28T23:06:00Z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