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7B942" w14:textId="202CEBF7" w:rsidR="0018783B" w:rsidRPr="000F0057" w:rsidRDefault="00E106B6" w:rsidP="73A664F1">
      <w:pPr>
        <w:rPr>
          <w:b/>
          <w:bCs/>
          <w:color w:val="000000"/>
          <w:sz w:val="28"/>
          <w:szCs w:val="28"/>
          <w:shd w:val="clear" w:color="auto" w:fill="FFFFFF"/>
        </w:rPr>
      </w:pPr>
      <w:bookmarkStart w:id="0" w:name="_Toc479676419"/>
      <w:r w:rsidRPr="0057451D">
        <w:rPr>
          <w:noProof/>
          <w:sz w:val="21"/>
          <w:szCs w:val="24"/>
        </w:rPr>
        <w:drawing>
          <wp:anchor distT="0" distB="0" distL="114300" distR="114300" simplePos="0" relativeHeight="251658244" behindDoc="0" locked="0" layoutInCell="1" allowOverlap="1" wp14:anchorId="50126F40" wp14:editId="34456E1F">
            <wp:simplePos x="0" y="0"/>
            <wp:positionH relativeFrom="column">
              <wp:posOffset>4712335</wp:posOffset>
            </wp:positionH>
            <wp:positionV relativeFrom="page">
              <wp:posOffset>112395</wp:posOffset>
            </wp:positionV>
            <wp:extent cx="1812290" cy="850265"/>
            <wp:effectExtent l="0" t="0" r="0" b="0"/>
            <wp:wrapThrough wrapText="bothSides">
              <wp:wrapPolygon edited="0">
                <wp:start x="4390" y="1613"/>
                <wp:lineTo x="1060" y="9679"/>
                <wp:lineTo x="1060" y="10324"/>
                <wp:lineTo x="2119" y="12583"/>
                <wp:lineTo x="2119" y="15486"/>
                <wp:lineTo x="4844" y="17745"/>
                <wp:lineTo x="8325" y="17745"/>
                <wp:lineTo x="8477" y="19680"/>
                <wp:lineTo x="17861" y="19680"/>
                <wp:lineTo x="17861" y="17745"/>
                <wp:lineTo x="20889" y="14841"/>
                <wp:lineTo x="20586" y="12583"/>
                <wp:lineTo x="8174" y="11615"/>
                <wp:lineTo x="8325" y="9679"/>
                <wp:lineTo x="4995" y="1613"/>
                <wp:lineTo x="4390" y="1613"/>
              </wp:wrapPolygon>
            </wp:wrapThrough>
            <wp:docPr id="8798862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rcRect/>
                    <a:stretch>
                      <a:fillRect/>
                    </a:stretch>
                  </pic:blipFill>
                  <pic:spPr>
                    <a:xfrm>
                      <a:off x="0" y="0"/>
                      <a:ext cx="1812290" cy="850265"/>
                    </a:xfrm>
                    <a:prstGeom prst="rect">
                      <a:avLst/>
                    </a:prstGeom>
                  </pic:spPr>
                </pic:pic>
              </a:graphicData>
            </a:graphic>
            <wp14:sizeRelH relativeFrom="page">
              <wp14:pctWidth>0</wp14:pctWidth>
            </wp14:sizeRelH>
            <wp14:sizeRelV relativeFrom="page">
              <wp14:pctHeight>0</wp14:pctHeight>
            </wp14:sizeRelV>
          </wp:anchor>
        </w:drawing>
      </w:r>
      <w:r w:rsidR="5EFFAAC6" w:rsidRPr="0057451D">
        <w:rPr>
          <w:rStyle w:val="normaltextrun"/>
          <w:b/>
          <w:bCs/>
          <w:color w:val="000000"/>
          <w:sz w:val="28"/>
          <w:szCs w:val="28"/>
          <w:shd w:val="clear" w:color="auto" w:fill="FFFFFF"/>
        </w:rPr>
        <w:t>E</w:t>
      </w:r>
      <w:r w:rsidR="00345390" w:rsidRPr="0057451D">
        <w:rPr>
          <w:rStyle w:val="normaltextrun"/>
          <w:b/>
          <w:bCs/>
          <w:color w:val="000000"/>
          <w:sz w:val="28"/>
          <w:szCs w:val="28"/>
          <w:shd w:val="clear" w:color="auto" w:fill="FFFFFF"/>
        </w:rPr>
        <w:t>1.0</w:t>
      </w:r>
      <w:r w:rsidR="5EFFAAC6" w:rsidRPr="0057451D">
        <w:rPr>
          <w:rStyle w:val="normaltextrun"/>
          <w:b/>
          <w:bCs/>
          <w:color w:val="000000"/>
          <w:sz w:val="28"/>
          <w:szCs w:val="28"/>
          <w:shd w:val="clear" w:color="auto" w:fill="FFFFFF"/>
        </w:rPr>
        <w:t>a</w:t>
      </w:r>
      <w:r w:rsidR="00345390" w:rsidRPr="0057451D">
        <w:rPr>
          <w:rStyle w:val="normaltextrun"/>
          <w:b/>
          <w:bCs/>
          <w:color w:val="000000"/>
          <w:sz w:val="28"/>
          <w:szCs w:val="28"/>
          <w:shd w:val="clear" w:color="auto" w:fill="FFFFFF"/>
        </w:rPr>
        <w:t xml:space="preserve"> &amp; E1.0b </w:t>
      </w:r>
      <w:r w:rsidR="00551F2E" w:rsidRPr="0057451D">
        <w:rPr>
          <w:rStyle w:val="normaltextrun"/>
          <w:b/>
          <w:bCs/>
          <w:color w:val="000000"/>
          <w:sz w:val="28"/>
          <w:szCs w:val="28"/>
          <w:shd w:val="clear" w:color="auto" w:fill="FFFFFF"/>
        </w:rPr>
        <w:t>Walkthrough Energy and Carbon</w:t>
      </w:r>
      <w:r w:rsidR="0057451D">
        <w:rPr>
          <w:rStyle w:val="normaltextrun"/>
          <w:b/>
          <w:bCs/>
          <w:color w:val="000000"/>
          <w:sz w:val="28"/>
          <w:szCs w:val="28"/>
          <w:shd w:val="clear" w:color="auto" w:fill="FFFFFF"/>
        </w:rPr>
        <w:t xml:space="preserve"> </w:t>
      </w:r>
      <w:r w:rsidR="00551F2E" w:rsidRPr="0057451D">
        <w:rPr>
          <w:rStyle w:val="normaltextrun"/>
          <w:b/>
          <w:bCs/>
          <w:color w:val="000000"/>
          <w:sz w:val="28"/>
          <w:szCs w:val="28"/>
          <w:shd w:val="clear" w:color="auto" w:fill="FFFFFF"/>
        </w:rPr>
        <w:t>Assessment</w:t>
      </w:r>
      <w:r w:rsidR="009C2D76" w:rsidRPr="0057451D">
        <w:rPr>
          <w:rStyle w:val="normaltextrun"/>
          <w:b/>
          <w:bCs/>
          <w:color w:val="000000"/>
          <w:sz w:val="28"/>
          <w:szCs w:val="28"/>
          <w:shd w:val="clear" w:color="auto" w:fill="FFFFFF"/>
        </w:rPr>
        <w:t xml:space="preserve"> Template</w:t>
      </w:r>
    </w:p>
    <w:p w14:paraId="728D335B" w14:textId="6F4F8895" w:rsidR="004861E0" w:rsidRPr="004356BB" w:rsidRDefault="003D5BAD" w:rsidP="73A664F1">
      <w:pPr>
        <w:rPr>
          <w:iCs/>
          <w:color w:val="595959" w:themeColor="text1" w:themeTint="A6"/>
          <w:sz w:val="28"/>
          <w:szCs w:val="36"/>
          <w:lang w:val="en-CA"/>
        </w:rPr>
      </w:pPr>
      <w:r w:rsidRPr="004356BB">
        <w:rPr>
          <w:b/>
          <w:bCs/>
          <w:iCs/>
          <w:color w:val="595959" w:themeColor="text1" w:themeTint="A6"/>
          <w:sz w:val="28"/>
          <w:szCs w:val="36"/>
        </w:rPr>
        <w:t>Baseline Practice</w:t>
      </w:r>
      <w:r w:rsidRPr="004356BB">
        <w:rPr>
          <w:iCs/>
          <w:color w:val="595959" w:themeColor="text1" w:themeTint="A6"/>
          <w:sz w:val="28"/>
          <w:szCs w:val="36"/>
        </w:rPr>
        <w:t xml:space="preserve">: </w:t>
      </w:r>
      <w:r w:rsidR="000C52D4" w:rsidRPr="004356BB">
        <w:rPr>
          <w:iCs/>
          <w:color w:val="595959" w:themeColor="text1" w:themeTint="A6"/>
          <w:sz w:val="28"/>
          <w:szCs w:val="36"/>
        </w:rPr>
        <w:t>E1</w:t>
      </w:r>
      <w:r w:rsidRPr="004356BB">
        <w:rPr>
          <w:iCs/>
          <w:color w:val="595959" w:themeColor="text1" w:themeTint="A6"/>
          <w:sz w:val="28"/>
          <w:szCs w:val="36"/>
        </w:rPr>
        <w:t>.0</w:t>
      </w:r>
      <w:r w:rsidR="000C52D4" w:rsidRPr="004356BB">
        <w:rPr>
          <w:iCs/>
          <w:color w:val="595959" w:themeColor="text1" w:themeTint="A6"/>
          <w:sz w:val="28"/>
          <w:szCs w:val="36"/>
        </w:rPr>
        <w:t>ab</w:t>
      </w:r>
      <w:r w:rsidRPr="004356BB">
        <w:rPr>
          <w:iCs/>
          <w:color w:val="595959" w:themeColor="text1" w:themeTint="A6"/>
          <w:sz w:val="28"/>
          <w:szCs w:val="36"/>
        </w:rPr>
        <w:t xml:space="preserve"> – </w:t>
      </w:r>
      <w:r w:rsidR="002E7A8D" w:rsidRPr="004356BB">
        <w:rPr>
          <w:iCs/>
          <w:color w:val="595959" w:themeColor="text1" w:themeTint="A6"/>
          <w:sz w:val="28"/>
          <w:szCs w:val="36"/>
        </w:rPr>
        <w:t>Energy and Carbon Assessment</w:t>
      </w:r>
    </w:p>
    <w:p w14:paraId="24C13EA8" w14:textId="7FC55288" w:rsidR="000B28F0" w:rsidRPr="004356BB" w:rsidRDefault="000B28F0" w:rsidP="00D22695">
      <w:pPr>
        <w:rPr>
          <w:color w:val="595959" w:themeColor="text1" w:themeTint="A6"/>
          <w:sz w:val="24"/>
          <w:szCs w:val="24"/>
          <w:lang w:val="en-CA"/>
        </w:rPr>
      </w:pPr>
    </w:p>
    <w:tbl>
      <w:tblPr>
        <w:tblStyle w:val="TableGrid"/>
        <w:tblW w:w="584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932"/>
      </w:tblGrid>
      <w:tr w:rsidR="00360894" w14:paraId="6B477026" w14:textId="77777777" w:rsidTr="004861E0">
        <w:trPr>
          <w:trHeight w:val="16"/>
          <w:jc w:val="center"/>
        </w:trPr>
        <w:tc>
          <w:tcPr>
            <w:tcW w:w="10932" w:type="dxa"/>
            <w:shd w:val="clear" w:color="auto" w:fill="F2F2F2" w:themeFill="background1" w:themeFillShade="F2"/>
          </w:tcPr>
          <w:p w14:paraId="32F2DED8" w14:textId="77777777" w:rsidR="00360894" w:rsidRPr="00880DA6" w:rsidRDefault="00360894" w:rsidP="00360894">
            <w:pPr>
              <w:rPr>
                <w:b/>
                <w:i/>
                <w:color w:val="595959" w:themeColor="text1" w:themeTint="A6"/>
                <w:sz w:val="36"/>
              </w:rPr>
            </w:pPr>
            <w:r w:rsidRPr="00880DA6">
              <w:rPr>
                <w:b/>
                <w:i/>
                <w:color w:val="595959" w:themeColor="text1" w:themeTint="A6"/>
                <w:sz w:val="36"/>
              </w:rPr>
              <w:t>Instructions to complete the template for your</w:t>
            </w:r>
            <w:r>
              <w:rPr>
                <w:b/>
                <w:i/>
                <w:color w:val="595959" w:themeColor="text1" w:themeTint="A6"/>
                <w:sz w:val="36"/>
              </w:rPr>
              <w:t xml:space="preserve"> Energy Assessment</w:t>
            </w:r>
          </w:p>
          <w:p w14:paraId="2A5BD2C5" w14:textId="77777777" w:rsidR="00360894" w:rsidRPr="00880DA6" w:rsidRDefault="00360894" w:rsidP="00360894">
            <w:pPr>
              <w:rPr>
                <w:i/>
                <w:color w:val="595959" w:themeColor="text1" w:themeTint="A6"/>
              </w:rPr>
            </w:pPr>
            <w:r w:rsidRPr="00880DA6">
              <w:rPr>
                <w:i/>
                <w:color w:val="595959" w:themeColor="text1" w:themeTint="A6"/>
              </w:rPr>
              <w:t xml:space="preserve">All </w:t>
            </w:r>
            <w:r>
              <w:rPr>
                <w:i/>
                <w:color w:val="595959" w:themeColor="text1" w:themeTint="A6"/>
              </w:rPr>
              <w:t>grey</w:t>
            </w:r>
            <w:r w:rsidRPr="00880DA6">
              <w:rPr>
                <w:i/>
                <w:color w:val="595959" w:themeColor="text1" w:themeTint="A6"/>
              </w:rPr>
              <w:t xml:space="preserve"> italic text with borders are instructions to help you prepare the required </w:t>
            </w:r>
            <w:r>
              <w:rPr>
                <w:i/>
                <w:color w:val="595959" w:themeColor="text1" w:themeTint="A6"/>
              </w:rPr>
              <w:t>BEST</w:t>
            </w:r>
            <w:r w:rsidRPr="00880DA6">
              <w:rPr>
                <w:i/>
                <w:color w:val="595959" w:themeColor="text1" w:themeTint="A6"/>
              </w:rPr>
              <w:t xml:space="preserve"> Practice for your building.</w:t>
            </w:r>
          </w:p>
          <w:p w14:paraId="1FB1A24A" w14:textId="77777777" w:rsidR="00360894" w:rsidRPr="00181D26" w:rsidRDefault="00360894" w:rsidP="00360894">
            <w:pPr>
              <w:pStyle w:val="ListParagraph"/>
              <w:numPr>
                <w:ilvl w:val="0"/>
                <w:numId w:val="22"/>
              </w:numPr>
              <w:rPr>
                <w:i/>
                <w:iCs/>
                <w:color w:val="595959" w:themeColor="text1" w:themeTint="A6"/>
              </w:rPr>
            </w:pPr>
            <w:r w:rsidRPr="29BF26C8">
              <w:rPr>
                <w:i/>
                <w:iCs/>
                <w:color w:val="595959" w:themeColor="text1" w:themeTint="A6"/>
              </w:rPr>
              <w:t xml:space="preserve">Replace all </w:t>
            </w:r>
            <w:r w:rsidRPr="29BF26C8">
              <w:rPr>
                <w:color w:val="0070C0"/>
              </w:rPr>
              <w:t>[blue text in brackets]</w:t>
            </w:r>
            <w:r w:rsidRPr="29BF26C8">
              <w:rPr>
                <w:i/>
                <w:iCs/>
                <w:color w:val="595959" w:themeColor="text1" w:themeTint="A6"/>
              </w:rPr>
              <w:t xml:space="preserve"> in the document with building-specific information. </w:t>
            </w:r>
          </w:p>
          <w:p w14:paraId="7CABB8BC" w14:textId="77777777" w:rsidR="00360894" w:rsidRDefault="00360894" w:rsidP="00360894">
            <w:pPr>
              <w:pStyle w:val="ListParagraph"/>
              <w:numPr>
                <w:ilvl w:val="0"/>
                <w:numId w:val="22"/>
              </w:numPr>
              <w:contextualSpacing w:val="0"/>
              <w:rPr>
                <w:i/>
                <w:color w:val="595959" w:themeColor="text1" w:themeTint="A6"/>
              </w:rPr>
            </w:pPr>
            <w:r w:rsidRPr="00181D26">
              <w:rPr>
                <w:i/>
                <w:color w:val="595959" w:themeColor="text1" w:themeTint="A6"/>
              </w:rPr>
              <w:t>Where required, complete the necessary tasks</w:t>
            </w:r>
            <w:r>
              <w:rPr>
                <w:i/>
                <w:color w:val="595959" w:themeColor="text1" w:themeTint="A6"/>
              </w:rPr>
              <w:t>,</w:t>
            </w:r>
            <w:r w:rsidRPr="00181D26">
              <w:rPr>
                <w:i/>
                <w:color w:val="595959" w:themeColor="text1" w:themeTint="A6"/>
              </w:rPr>
              <w:t xml:space="preserve"> or engage a </w:t>
            </w:r>
            <w:r>
              <w:rPr>
                <w:i/>
                <w:color w:val="595959" w:themeColor="text1" w:themeTint="A6"/>
              </w:rPr>
              <w:t xml:space="preserve">third-party </w:t>
            </w:r>
            <w:r w:rsidRPr="00181D26">
              <w:rPr>
                <w:i/>
                <w:color w:val="595959" w:themeColor="text1" w:themeTint="A6"/>
              </w:rPr>
              <w:t xml:space="preserve">consultant to complete the tasks so that you </w:t>
            </w:r>
            <w:proofErr w:type="gramStart"/>
            <w:r w:rsidRPr="00181D26">
              <w:rPr>
                <w:i/>
                <w:color w:val="595959" w:themeColor="text1" w:themeTint="A6"/>
              </w:rPr>
              <w:t>are able to</w:t>
            </w:r>
            <w:proofErr w:type="gramEnd"/>
            <w:r w:rsidRPr="00181D26">
              <w:rPr>
                <w:i/>
                <w:color w:val="595959" w:themeColor="text1" w:themeTint="A6"/>
              </w:rPr>
              <w:t xml:space="preserve"> </w:t>
            </w:r>
            <w:proofErr w:type="gramStart"/>
            <w:r w:rsidRPr="00181D26">
              <w:rPr>
                <w:i/>
                <w:color w:val="595959" w:themeColor="text1" w:themeTint="A6"/>
              </w:rPr>
              <w:t>fill</w:t>
            </w:r>
            <w:proofErr w:type="gramEnd"/>
            <w:r w:rsidRPr="00181D26">
              <w:rPr>
                <w:i/>
                <w:color w:val="595959" w:themeColor="text1" w:themeTint="A6"/>
              </w:rPr>
              <w:t xml:space="preserve"> the relevant sections </w:t>
            </w:r>
            <w:r>
              <w:rPr>
                <w:i/>
                <w:color w:val="595959" w:themeColor="text1" w:themeTint="A6"/>
              </w:rPr>
              <w:t xml:space="preserve">of the template </w:t>
            </w:r>
            <w:proofErr w:type="gramStart"/>
            <w:r w:rsidRPr="00181D26">
              <w:rPr>
                <w:i/>
                <w:color w:val="595959" w:themeColor="text1" w:themeTint="A6"/>
              </w:rPr>
              <w:t>with building</w:t>
            </w:r>
            <w:proofErr w:type="gramEnd"/>
            <w:r w:rsidRPr="00181D26">
              <w:rPr>
                <w:i/>
                <w:color w:val="595959" w:themeColor="text1" w:themeTint="A6"/>
              </w:rPr>
              <w:t xml:space="preserve"> specific information.</w:t>
            </w:r>
          </w:p>
          <w:p w14:paraId="62DB0BEA" w14:textId="77777777" w:rsidR="00360894" w:rsidRDefault="00360894" w:rsidP="00360894">
            <w:pPr>
              <w:pStyle w:val="ListParagraph"/>
              <w:numPr>
                <w:ilvl w:val="0"/>
                <w:numId w:val="22"/>
              </w:numPr>
              <w:contextualSpacing w:val="0"/>
              <w:rPr>
                <w:i/>
                <w:color w:val="595959" w:themeColor="text1" w:themeTint="A6"/>
              </w:rPr>
            </w:pPr>
            <w:r w:rsidRPr="00CA13E9">
              <w:rPr>
                <w:i/>
                <w:color w:val="595959" w:themeColor="text1" w:themeTint="A6"/>
              </w:rPr>
              <w:t xml:space="preserve">BOMA also permits “in-house” technical staff to complete the assessment. </w:t>
            </w:r>
          </w:p>
          <w:p w14:paraId="0865075F" w14:textId="77777777" w:rsidR="00360894" w:rsidRDefault="00360894" w:rsidP="00360894">
            <w:pPr>
              <w:pStyle w:val="ListParagraph"/>
              <w:numPr>
                <w:ilvl w:val="0"/>
                <w:numId w:val="22"/>
              </w:numPr>
              <w:contextualSpacing w:val="0"/>
              <w:rPr>
                <w:i/>
                <w:color w:val="595959" w:themeColor="text1" w:themeTint="A6"/>
              </w:rPr>
            </w:pPr>
            <w:r>
              <w:rPr>
                <w:i/>
                <w:color w:val="595959" w:themeColor="text1" w:themeTint="A6"/>
              </w:rPr>
              <w:t>Additional Resources</w:t>
            </w:r>
            <w:r>
              <w:rPr>
                <w:rStyle w:val="FootnoteReference"/>
                <w:i/>
                <w:color w:val="595959" w:themeColor="text1" w:themeTint="A6"/>
              </w:rPr>
              <w:footnoteRef/>
            </w:r>
            <w:r>
              <w:rPr>
                <w:i/>
                <w:color w:val="595959" w:themeColor="text1" w:themeTint="A6"/>
              </w:rPr>
              <w:t xml:space="preserve"> can be found here:</w:t>
            </w:r>
          </w:p>
          <w:p w14:paraId="26D8888D" w14:textId="77777777" w:rsidR="00360894" w:rsidRPr="008B0C95" w:rsidRDefault="00360894" w:rsidP="00360894">
            <w:pPr>
              <w:ind w:left="1080"/>
              <w:rPr>
                <w:i/>
                <w:color w:val="595959" w:themeColor="text1" w:themeTint="A6"/>
              </w:rPr>
            </w:pPr>
            <w:hyperlink r:id="rId12" w:tgtFrame="_blank" w:history="1">
              <w:r w:rsidRPr="008B0C95">
                <w:rPr>
                  <w:rStyle w:val="Hyperlink"/>
                  <w:shd w:val="clear" w:color="auto" w:fill="FCFCFC"/>
                </w:rPr>
                <w:t>ASHRAE Level I Audit</w:t>
              </w:r>
            </w:hyperlink>
            <w:r w:rsidRPr="008B0C95">
              <w:rPr>
                <w:rFonts w:cs="Arial"/>
                <w:color w:val="1F5C94"/>
              </w:rPr>
              <w:br/>
            </w:r>
            <w:hyperlink r:id="rId13" w:tgtFrame="_blank" w:history="1">
              <w:r w:rsidRPr="008B0C95">
                <w:rPr>
                  <w:rStyle w:val="Hyperlink"/>
                  <w:shd w:val="clear" w:color="auto" w:fill="FCFCFC"/>
                </w:rPr>
                <w:t>Energy Star Carbon Emissions</w:t>
              </w:r>
            </w:hyperlink>
            <w:r w:rsidRPr="008B0C95">
              <w:rPr>
                <w:rFonts w:cs="Arial"/>
                <w:color w:val="1F5C94"/>
              </w:rPr>
              <w:br/>
            </w:r>
            <w:hyperlink r:id="rId14" w:tgtFrame="_blank" w:history="1">
              <w:r w:rsidRPr="008B0C95">
                <w:rPr>
                  <w:rStyle w:val="Hyperlink"/>
                  <w:shd w:val="clear" w:color="auto" w:fill="FCFCFC"/>
                </w:rPr>
                <w:t>Carbon Risk Real Estate Monitor (CRREM) Global Pathways</w:t>
              </w:r>
            </w:hyperlink>
          </w:p>
          <w:p w14:paraId="5BFB562C" w14:textId="77777777" w:rsidR="00360894" w:rsidRDefault="00360894" w:rsidP="00360894">
            <w:pPr>
              <w:pStyle w:val="ListParagraph"/>
              <w:numPr>
                <w:ilvl w:val="0"/>
                <w:numId w:val="22"/>
              </w:numPr>
              <w:contextualSpacing w:val="0"/>
              <w:rPr>
                <w:i/>
                <w:color w:val="595959" w:themeColor="text1" w:themeTint="A6"/>
              </w:rPr>
            </w:pPr>
            <w:r w:rsidRPr="00181D26">
              <w:rPr>
                <w:i/>
                <w:color w:val="595959" w:themeColor="text1" w:themeTint="A6"/>
              </w:rPr>
              <w:t>Delete all gre</w:t>
            </w:r>
            <w:r>
              <w:rPr>
                <w:i/>
                <w:color w:val="595959" w:themeColor="text1" w:themeTint="A6"/>
              </w:rPr>
              <w:t>y</w:t>
            </w:r>
            <w:r w:rsidRPr="00181D26">
              <w:rPr>
                <w:i/>
                <w:color w:val="595959" w:themeColor="text1" w:themeTint="A6"/>
              </w:rPr>
              <w:t xml:space="preserve"> italic text when you have filled all relevant sections with building specific information.</w:t>
            </w:r>
          </w:p>
          <w:p w14:paraId="1BF55896" w14:textId="77777777" w:rsidR="00360894" w:rsidRDefault="00360894" w:rsidP="00360894">
            <w:pPr>
              <w:pStyle w:val="ListParagraph"/>
              <w:numPr>
                <w:ilvl w:val="0"/>
                <w:numId w:val="22"/>
              </w:numPr>
              <w:contextualSpacing w:val="0"/>
              <w:rPr>
                <w:i/>
                <w:color w:val="595959" w:themeColor="text1" w:themeTint="A6"/>
              </w:rPr>
            </w:pPr>
            <w:r w:rsidRPr="00434CD7">
              <w:rPr>
                <w:i/>
                <w:color w:val="595959" w:themeColor="text1" w:themeTint="A6"/>
              </w:rPr>
              <w:t>Complete the Checklist below to confirm your Energy Assessment meets the Baseline Practice requirements.</w:t>
            </w:r>
          </w:p>
          <w:p w14:paraId="5E4A8118" w14:textId="2280EC51" w:rsidR="00360894" w:rsidRPr="00360894" w:rsidRDefault="00360894" w:rsidP="00360894">
            <w:pPr>
              <w:pStyle w:val="ListParagraph"/>
              <w:numPr>
                <w:ilvl w:val="0"/>
                <w:numId w:val="0"/>
              </w:numPr>
              <w:ind w:left="720"/>
              <w:contextualSpacing w:val="0"/>
              <w:rPr>
                <w:i/>
                <w:color w:val="595959" w:themeColor="text1" w:themeTint="A6"/>
              </w:rPr>
            </w:pPr>
          </w:p>
        </w:tc>
      </w:tr>
    </w:tbl>
    <w:tbl>
      <w:tblPr>
        <w:tblStyle w:val="TableGrid"/>
        <w:tblpPr w:leftFromText="180" w:rightFromText="180" w:vertAnchor="text" w:horzAnchor="margin" w:tblpXSpec="center" w:tblpY="266"/>
        <w:tblW w:w="587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92"/>
        <w:gridCol w:w="1208"/>
      </w:tblGrid>
      <w:tr w:rsidR="004861E0" w14:paraId="36A39658" w14:textId="77777777" w:rsidTr="004861E0">
        <w:trPr>
          <w:gridAfter w:val="1"/>
          <w:wAfter w:w="1208" w:type="dxa"/>
          <w:trHeight w:val="42"/>
        </w:trPr>
        <w:tc>
          <w:tcPr>
            <w:tcW w:w="9792" w:type="dxa"/>
          </w:tcPr>
          <w:p w14:paraId="7E9BB60A" w14:textId="77777777" w:rsidR="004861E0" w:rsidRPr="0070748C" w:rsidRDefault="004861E0" w:rsidP="004861E0">
            <w:pPr>
              <w:rPr>
                <w:b/>
                <w:bCs/>
                <w:i/>
                <w:iCs/>
                <w:color w:val="A5A5A5" w:themeColor="accent3"/>
                <w:sz w:val="28"/>
                <w:szCs w:val="32"/>
              </w:rPr>
            </w:pPr>
          </w:p>
        </w:tc>
      </w:tr>
      <w:tr w:rsidR="004861E0" w14:paraId="196E3179" w14:textId="77777777" w:rsidTr="004861E0">
        <w:trPr>
          <w:trHeight w:val="42"/>
        </w:trPr>
        <w:tc>
          <w:tcPr>
            <w:tcW w:w="11000" w:type="dxa"/>
            <w:gridSpan w:val="2"/>
            <w:shd w:val="clear" w:color="auto" w:fill="F2F2F2" w:themeFill="background1" w:themeFillShade="F2"/>
          </w:tcPr>
          <w:p w14:paraId="3CCB796C" w14:textId="77777777" w:rsidR="004861E0" w:rsidRPr="00880DA6" w:rsidRDefault="004861E0" w:rsidP="004861E0">
            <w:pPr>
              <w:rPr>
                <w:b/>
                <w:i/>
                <w:color w:val="595959" w:themeColor="text1" w:themeTint="A6"/>
                <w:sz w:val="36"/>
              </w:rPr>
            </w:pPr>
            <w:r w:rsidRPr="00880DA6">
              <w:rPr>
                <w:b/>
                <w:i/>
                <w:color w:val="595959" w:themeColor="text1" w:themeTint="A6"/>
                <w:sz w:val="36"/>
              </w:rPr>
              <w:t>Checklist</w:t>
            </w:r>
          </w:p>
          <w:p w14:paraId="64FDFAB3" w14:textId="77777777" w:rsidR="004861E0" w:rsidRPr="00880DA6" w:rsidRDefault="004861E0" w:rsidP="004861E0">
            <w:pPr>
              <w:rPr>
                <w:i/>
                <w:color w:val="595959" w:themeColor="text1" w:themeTint="A6"/>
              </w:rPr>
            </w:pPr>
            <w:r w:rsidRPr="004B3B5F">
              <w:rPr>
                <w:i/>
                <w:color w:val="595959" w:themeColor="text1" w:themeTint="A6"/>
              </w:rPr>
              <w:t>The Energy Assessment report must contain the following elements:</w:t>
            </w:r>
            <w:r w:rsidRPr="00880DA6">
              <w:rPr>
                <w:i/>
                <w:color w:val="595959" w:themeColor="text1" w:themeTint="A6"/>
              </w:rPr>
              <w:t xml:space="preserve"> </w:t>
            </w:r>
          </w:p>
          <w:p w14:paraId="7E879664" w14:textId="77777777" w:rsidR="004861E0" w:rsidRPr="004B3B5F" w:rsidRDefault="00000000" w:rsidP="004861E0">
            <w:pPr>
              <w:ind w:left="420" w:hanging="420"/>
              <w:rPr>
                <w:i/>
                <w:color w:val="595959" w:themeColor="text1" w:themeTint="A6"/>
              </w:rPr>
            </w:pPr>
            <w:sdt>
              <w:sdtPr>
                <w:rPr>
                  <w:color w:val="595959" w:themeColor="text1" w:themeTint="A6"/>
                </w:rPr>
                <w:id w:val="2139672657"/>
                <w14:checkbox>
                  <w14:checked w14:val="0"/>
                  <w14:checkedState w14:val="2612" w14:font="MS Gothic"/>
                  <w14:uncheckedState w14:val="2610" w14:font="MS Gothic"/>
                </w14:checkbox>
              </w:sdtPr>
              <w:sdtContent>
                <w:r w:rsidR="004861E0" w:rsidRPr="00E51794">
                  <w:rPr>
                    <w:rFonts w:ascii="MS Gothic" w:eastAsia="MS Gothic" w:hAnsi="MS Gothic" w:hint="eastAsia"/>
                    <w:color w:val="595959" w:themeColor="text1" w:themeTint="A6"/>
                  </w:rPr>
                  <w:t>☐</w:t>
                </w:r>
              </w:sdtContent>
            </w:sdt>
            <w:r w:rsidR="004861E0" w:rsidRPr="00880DA6">
              <w:rPr>
                <w:i/>
                <w:color w:val="595959" w:themeColor="text1" w:themeTint="A6"/>
              </w:rPr>
              <w:tab/>
            </w:r>
            <w:r w:rsidR="004861E0" w:rsidRPr="004B3B5F">
              <w:rPr>
                <w:i/>
                <w:color w:val="595959" w:themeColor="text1" w:themeTint="A6"/>
              </w:rPr>
              <w:t>An ASHRAE Level 1 Energy Assessment</w:t>
            </w:r>
            <w:r w:rsidR="004861E0">
              <w:rPr>
                <w:i/>
                <w:color w:val="595959" w:themeColor="text1" w:themeTint="A6"/>
              </w:rPr>
              <w:t xml:space="preserve"> and Carbon Emissions Assessment</w:t>
            </w:r>
            <w:r w:rsidR="004861E0" w:rsidRPr="004B3B5F">
              <w:rPr>
                <w:i/>
                <w:color w:val="595959" w:themeColor="text1" w:themeTint="A6"/>
              </w:rPr>
              <w:t xml:space="preserve"> must have been conducted on the building in the last five (5) years. </w:t>
            </w:r>
          </w:p>
          <w:p w14:paraId="32A173B7" w14:textId="77777777" w:rsidR="004861E0" w:rsidRDefault="00000000" w:rsidP="004861E0">
            <w:pPr>
              <w:ind w:left="420" w:hanging="420"/>
              <w:rPr>
                <w:i/>
                <w:color w:val="595959" w:themeColor="text1" w:themeTint="A6"/>
              </w:rPr>
            </w:pPr>
            <w:sdt>
              <w:sdtPr>
                <w:rPr>
                  <w:color w:val="595959" w:themeColor="text1" w:themeTint="A6"/>
                </w:rPr>
                <w:id w:val="469483021"/>
                <w14:checkbox>
                  <w14:checked w14:val="0"/>
                  <w14:checkedState w14:val="2612" w14:font="MS Gothic"/>
                  <w14:uncheckedState w14:val="2610" w14:font="MS Gothic"/>
                </w14:checkbox>
              </w:sdtPr>
              <w:sdtContent>
                <w:r w:rsidR="004861E0">
                  <w:rPr>
                    <w:rFonts w:ascii="MS Gothic" w:eastAsia="MS Gothic" w:hAnsi="MS Gothic" w:hint="eastAsia"/>
                    <w:color w:val="595959" w:themeColor="text1" w:themeTint="A6"/>
                  </w:rPr>
                  <w:t>☐</w:t>
                </w:r>
              </w:sdtContent>
            </w:sdt>
            <w:r w:rsidR="004861E0" w:rsidRPr="00880DA6">
              <w:rPr>
                <w:i/>
                <w:color w:val="595959" w:themeColor="text1" w:themeTint="A6"/>
              </w:rPr>
              <w:tab/>
            </w:r>
            <w:r w:rsidR="004861E0" w:rsidRPr="004B3B5F">
              <w:rPr>
                <w:i/>
                <w:color w:val="595959" w:themeColor="text1" w:themeTint="A6"/>
              </w:rPr>
              <w:t xml:space="preserve">Analysis of energy consumption through monthly utility bill review and benchmarking. For benchmarking purposes utility bills must cover a minimum of 12 months of continuous data. </w:t>
            </w:r>
          </w:p>
          <w:p w14:paraId="76E0F0D8" w14:textId="77777777" w:rsidR="004861E0" w:rsidRPr="004B3B5F" w:rsidRDefault="00000000" w:rsidP="004861E0">
            <w:pPr>
              <w:ind w:left="420" w:hanging="420"/>
              <w:rPr>
                <w:i/>
                <w:color w:val="595959" w:themeColor="text1" w:themeTint="A6"/>
              </w:rPr>
            </w:pPr>
            <w:sdt>
              <w:sdtPr>
                <w:rPr>
                  <w:color w:val="595959" w:themeColor="text1" w:themeTint="A6"/>
                </w:rPr>
                <w:id w:val="1603529960"/>
                <w14:checkbox>
                  <w14:checked w14:val="0"/>
                  <w14:checkedState w14:val="2612" w14:font="MS Gothic"/>
                  <w14:uncheckedState w14:val="2610" w14:font="MS Gothic"/>
                </w14:checkbox>
              </w:sdtPr>
              <w:sdtContent>
                <w:r w:rsidR="004861E0">
                  <w:rPr>
                    <w:rFonts w:ascii="MS Gothic" w:eastAsia="MS Gothic" w:hAnsi="MS Gothic" w:hint="eastAsia"/>
                    <w:color w:val="595959" w:themeColor="text1" w:themeTint="A6"/>
                  </w:rPr>
                  <w:t>☐</w:t>
                </w:r>
              </w:sdtContent>
            </w:sdt>
            <w:r w:rsidR="004861E0" w:rsidRPr="004B3B5F">
              <w:rPr>
                <w:i/>
                <w:color w:val="595959" w:themeColor="text1" w:themeTint="A6"/>
              </w:rPr>
              <w:t xml:space="preserve"> </w:t>
            </w:r>
            <w:r w:rsidR="004861E0">
              <w:rPr>
                <w:i/>
                <w:color w:val="595959" w:themeColor="text1" w:themeTint="A6"/>
              </w:rPr>
              <w:t xml:space="preserve">  </w:t>
            </w:r>
            <w:r w:rsidR="004861E0" w:rsidRPr="004B3B5F">
              <w:rPr>
                <w:i/>
                <w:color w:val="595959" w:themeColor="text1" w:themeTint="A6"/>
              </w:rPr>
              <w:t xml:space="preserve">Analysis of </w:t>
            </w:r>
            <w:r w:rsidR="004861E0">
              <w:rPr>
                <w:i/>
                <w:color w:val="595959" w:themeColor="text1" w:themeTint="A6"/>
              </w:rPr>
              <w:t xml:space="preserve">greenhouse gas inventory or carbon for each carbon source. </w:t>
            </w:r>
            <w:r w:rsidR="004861E0" w:rsidRPr="004B3B5F">
              <w:rPr>
                <w:i/>
                <w:color w:val="595959" w:themeColor="text1" w:themeTint="A6"/>
              </w:rPr>
              <w:t xml:space="preserve">For benchmarking </w:t>
            </w:r>
            <w:proofErr w:type="gramStart"/>
            <w:r w:rsidR="004861E0" w:rsidRPr="004B3B5F">
              <w:rPr>
                <w:i/>
                <w:color w:val="595959" w:themeColor="text1" w:themeTint="A6"/>
              </w:rPr>
              <w:t>purposes</w:t>
            </w:r>
            <w:proofErr w:type="gramEnd"/>
            <w:r w:rsidR="004861E0" w:rsidRPr="004B3B5F">
              <w:rPr>
                <w:i/>
                <w:color w:val="595959" w:themeColor="text1" w:themeTint="A6"/>
              </w:rPr>
              <w:t xml:space="preserve"> a minimum of 12 months of continuous data</w:t>
            </w:r>
            <w:r w:rsidR="004861E0">
              <w:rPr>
                <w:i/>
                <w:color w:val="595959" w:themeColor="text1" w:themeTint="A6"/>
              </w:rPr>
              <w:t xml:space="preserve"> must be covered (preferred 24-36 months)</w:t>
            </w:r>
            <w:r w:rsidR="004861E0" w:rsidRPr="004B3B5F">
              <w:rPr>
                <w:i/>
                <w:color w:val="595959" w:themeColor="text1" w:themeTint="A6"/>
              </w:rPr>
              <w:t>.</w:t>
            </w:r>
          </w:p>
          <w:p w14:paraId="2E84859B" w14:textId="77777777" w:rsidR="004861E0" w:rsidRPr="004B3B5F" w:rsidRDefault="00000000" w:rsidP="004861E0">
            <w:pPr>
              <w:ind w:left="420" w:hanging="420"/>
              <w:rPr>
                <w:i/>
                <w:color w:val="595959" w:themeColor="text1" w:themeTint="A6"/>
              </w:rPr>
            </w:pPr>
            <w:sdt>
              <w:sdtPr>
                <w:rPr>
                  <w:color w:val="595959" w:themeColor="text1" w:themeTint="A6"/>
                </w:rPr>
                <w:id w:val="-233475615"/>
                <w14:checkbox>
                  <w14:checked w14:val="0"/>
                  <w14:checkedState w14:val="2612" w14:font="MS Gothic"/>
                  <w14:uncheckedState w14:val="2610" w14:font="MS Gothic"/>
                </w14:checkbox>
              </w:sdtPr>
              <w:sdtContent>
                <w:r w:rsidR="004861E0" w:rsidRPr="00E51794">
                  <w:rPr>
                    <w:rFonts w:ascii="MS Gothic" w:eastAsia="MS Gothic" w:hAnsi="MS Gothic" w:hint="eastAsia"/>
                    <w:color w:val="595959" w:themeColor="text1" w:themeTint="A6"/>
                  </w:rPr>
                  <w:t>☐</w:t>
                </w:r>
              </w:sdtContent>
            </w:sdt>
            <w:r w:rsidR="004861E0" w:rsidRPr="00880DA6">
              <w:rPr>
                <w:i/>
                <w:color w:val="595959" w:themeColor="text1" w:themeTint="A6"/>
              </w:rPr>
              <w:tab/>
            </w:r>
            <w:r w:rsidR="004861E0" w:rsidRPr="004B3B5F">
              <w:rPr>
                <w:i/>
                <w:color w:val="595959" w:themeColor="text1" w:themeTint="A6"/>
              </w:rPr>
              <w:t xml:space="preserve">List major energy-consuming equipment. </w:t>
            </w:r>
          </w:p>
          <w:p w14:paraId="2D065DCE" w14:textId="77777777" w:rsidR="004861E0" w:rsidRPr="004B3B5F" w:rsidRDefault="00000000" w:rsidP="004861E0">
            <w:pPr>
              <w:ind w:left="420" w:hanging="420"/>
              <w:rPr>
                <w:i/>
                <w:color w:val="595959" w:themeColor="text1" w:themeTint="A6"/>
              </w:rPr>
            </w:pPr>
            <w:sdt>
              <w:sdtPr>
                <w:rPr>
                  <w:color w:val="595959" w:themeColor="text1" w:themeTint="A6"/>
                </w:rPr>
                <w:id w:val="623276244"/>
                <w14:checkbox>
                  <w14:checked w14:val="0"/>
                  <w14:checkedState w14:val="2612" w14:font="MS Gothic"/>
                  <w14:uncheckedState w14:val="2610" w14:font="MS Gothic"/>
                </w14:checkbox>
              </w:sdtPr>
              <w:sdtContent>
                <w:r w:rsidR="004861E0" w:rsidRPr="00E51794">
                  <w:rPr>
                    <w:rFonts w:ascii="MS Gothic" w:eastAsia="MS Gothic" w:hAnsi="MS Gothic" w:hint="eastAsia"/>
                    <w:color w:val="595959" w:themeColor="text1" w:themeTint="A6"/>
                  </w:rPr>
                  <w:t>☐</w:t>
                </w:r>
              </w:sdtContent>
            </w:sdt>
            <w:r w:rsidR="004861E0" w:rsidRPr="00880DA6">
              <w:rPr>
                <w:i/>
                <w:color w:val="595959" w:themeColor="text1" w:themeTint="A6"/>
              </w:rPr>
              <w:tab/>
            </w:r>
            <w:r w:rsidR="004861E0" w:rsidRPr="004B3B5F">
              <w:rPr>
                <w:i/>
                <w:color w:val="595959" w:themeColor="text1" w:themeTint="A6"/>
              </w:rPr>
              <w:t>Prioritized list of proposed low-cost and no cost energy conserving measures (ECMs)</w:t>
            </w:r>
            <w:r w:rsidR="004861E0">
              <w:rPr>
                <w:i/>
                <w:color w:val="595959" w:themeColor="text1" w:themeTint="A6"/>
              </w:rPr>
              <w:t xml:space="preserve"> and carbon reduction measures (CRMs)</w:t>
            </w:r>
            <w:r w:rsidR="004861E0" w:rsidRPr="004B3B5F">
              <w:rPr>
                <w:i/>
                <w:color w:val="595959" w:themeColor="text1" w:themeTint="A6"/>
              </w:rPr>
              <w:t xml:space="preserve"> to enable greater energy efficiency</w:t>
            </w:r>
            <w:r w:rsidR="004861E0">
              <w:rPr>
                <w:i/>
                <w:color w:val="595959" w:themeColor="text1" w:themeTint="A6"/>
              </w:rPr>
              <w:t xml:space="preserve"> and minimize carbon emissions</w:t>
            </w:r>
            <w:r w:rsidR="004861E0" w:rsidRPr="004B3B5F">
              <w:rPr>
                <w:i/>
                <w:color w:val="595959" w:themeColor="text1" w:themeTint="A6"/>
              </w:rPr>
              <w:t xml:space="preserve">.  </w:t>
            </w:r>
          </w:p>
          <w:p w14:paraId="68498126" w14:textId="77777777" w:rsidR="004861E0" w:rsidRDefault="00000000" w:rsidP="004861E0">
            <w:pPr>
              <w:pStyle w:val="checklistgrey"/>
            </w:pPr>
            <w:sdt>
              <w:sdtPr>
                <w:id w:val="-526945446"/>
                <w14:checkbox>
                  <w14:checked w14:val="0"/>
                  <w14:checkedState w14:val="2612" w14:font="MS Gothic"/>
                  <w14:uncheckedState w14:val="2610" w14:font="MS Gothic"/>
                </w14:checkbox>
              </w:sdtPr>
              <w:sdtContent>
                <w:r w:rsidR="004861E0" w:rsidRPr="00E51794">
                  <w:rPr>
                    <w:rFonts w:ascii="MS Gothic" w:eastAsia="MS Gothic" w:hAnsi="MS Gothic" w:hint="eastAsia"/>
                  </w:rPr>
                  <w:t>☐</w:t>
                </w:r>
              </w:sdtContent>
            </w:sdt>
            <w:r w:rsidR="004861E0">
              <w:t xml:space="preserve">    </w:t>
            </w:r>
            <w:r w:rsidR="004861E0" w:rsidRPr="00434CD7">
              <w:rPr>
                <w:rFonts w:cs="Times New Roman (Body CS)"/>
                <w:i/>
                <w:iCs/>
                <w:spacing w:val="-2"/>
              </w:rPr>
              <w:t xml:space="preserve">Provision of estimates of financial savings the building owner will realize </w:t>
            </w:r>
            <w:proofErr w:type="gramStart"/>
            <w:r w:rsidR="004861E0" w:rsidRPr="00434CD7">
              <w:rPr>
                <w:rFonts w:cs="Times New Roman (Body CS)"/>
                <w:i/>
                <w:iCs/>
                <w:spacing w:val="-2"/>
              </w:rPr>
              <w:t>as a result of</w:t>
            </w:r>
            <w:proofErr w:type="gramEnd"/>
            <w:r w:rsidR="004861E0" w:rsidRPr="00434CD7">
              <w:rPr>
                <w:rFonts w:cs="Times New Roman (Body CS)"/>
                <w:i/>
                <w:iCs/>
                <w:spacing w:val="-2"/>
              </w:rPr>
              <w:t xml:space="preserve"> investing in ECMs and CRMs. At a minimum, savings and cost estimates should be based on a generalized understanding of the systems.</w:t>
            </w:r>
          </w:p>
          <w:p w14:paraId="66EC7C6C" w14:textId="77777777" w:rsidR="004861E0" w:rsidRPr="00992D5B" w:rsidRDefault="004861E0" w:rsidP="004861E0">
            <w:pPr>
              <w:spacing w:before="240"/>
              <w:rPr>
                <w:i/>
                <w:color w:val="595959" w:themeColor="text1" w:themeTint="A6"/>
                <w:szCs w:val="20"/>
              </w:rPr>
            </w:pPr>
          </w:p>
        </w:tc>
      </w:tr>
      <w:tr w:rsidR="004861E0" w14:paraId="6D3DE45A" w14:textId="77777777" w:rsidTr="004861E0">
        <w:trPr>
          <w:trHeight w:val="42"/>
        </w:trPr>
        <w:tc>
          <w:tcPr>
            <w:tcW w:w="11000" w:type="dxa"/>
            <w:gridSpan w:val="2"/>
          </w:tcPr>
          <w:p w14:paraId="336CBA90" w14:textId="77777777" w:rsidR="004861E0" w:rsidRPr="0070748C" w:rsidRDefault="004861E0" w:rsidP="004861E0">
            <w:pPr>
              <w:rPr>
                <w:b/>
                <w:bCs/>
                <w:i/>
                <w:iCs/>
                <w:color w:val="A5A5A5" w:themeColor="accent3"/>
                <w:sz w:val="28"/>
                <w:szCs w:val="32"/>
              </w:rPr>
            </w:pPr>
          </w:p>
        </w:tc>
      </w:tr>
    </w:tbl>
    <w:p w14:paraId="05181329" w14:textId="77777777" w:rsidR="0083285E" w:rsidRDefault="0083285E" w:rsidP="005B1621"/>
    <w:p w14:paraId="542FF418" w14:textId="5450AB5B" w:rsidR="000B28F0" w:rsidRPr="000B28F0" w:rsidRDefault="000B28F0" w:rsidP="000B28F0">
      <w:pPr>
        <w:sectPr w:rsidR="000B28F0" w:rsidRPr="000B28F0" w:rsidSect="00803AF1">
          <w:headerReference w:type="default" r:id="rId15"/>
          <w:footerReference w:type="even" r:id="rId16"/>
          <w:footerReference w:type="default" r:id="rId17"/>
          <w:footnotePr>
            <w:numFmt w:val="chicago"/>
          </w:footnotePr>
          <w:pgSz w:w="12240" w:h="15840"/>
          <w:pgMar w:top="1440" w:right="1440" w:bottom="1440" w:left="1440" w:header="720" w:footer="720" w:gutter="0"/>
          <w:cols w:space="720"/>
          <w:docGrid w:linePitch="360"/>
        </w:sectPr>
      </w:pPr>
    </w:p>
    <w:p w14:paraId="76A9725C" w14:textId="0D1D49F1" w:rsidR="006322B8" w:rsidRPr="00711999" w:rsidRDefault="00946239" w:rsidP="00711999">
      <w:pPr>
        <w:rPr>
          <w:b/>
          <w:sz w:val="36"/>
        </w:rPr>
      </w:pPr>
      <w:r>
        <w:rPr>
          <w:b/>
          <w:sz w:val="36"/>
        </w:rPr>
        <w:lastRenderedPageBreak/>
        <w:t>ENERGY</w:t>
      </w:r>
      <w:r w:rsidR="00165219">
        <w:rPr>
          <w:b/>
          <w:sz w:val="36"/>
        </w:rPr>
        <w:t xml:space="preserve"> and</w:t>
      </w:r>
      <w:r w:rsidR="00B9716A">
        <w:rPr>
          <w:b/>
          <w:sz w:val="36"/>
        </w:rPr>
        <w:t xml:space="preserve"> CARBON</w:t>
      </w:r>
      <w:r>
        <w:rPr>
          <w:b/>
          <w:sz w:val="36"/>
        </w:rPr>
        <w:t xml:space="preserve"> ASSESSMENT</w:t>
      </w:r>
    </w:p>
    <w:p w14:paraId="575AB51C" w14:textId="77777777" w:rsidR="009B18BF" w:rsidRDefault="009B18BF" w:rsidP="0004091D">
      <w:pPr>
        <w:rPr>
          <w:color w:val="0070C0"/>
        </w:rPr>
      </w:pPr>
    </w:p>
    <w:p w14:paraId="53978A3A" w14:textId="7BF09395" w:rsidR="00705772" w:rsidRDefault="00705772" w:rsidP="0004091D">
      <w:pPr>
        <w:rPr>
          <w:color w:val="0070C0"/>
        </w:rPr>
      </w:pPr>
      <w:r>
        <w:rPr>
          <w:color w:val="0070C0"/>
        </w:rPr>
        <w:fldChar w:fldCharType="begin">
          <w:ffData>
            <w:name w:val="Text1"/>
            <w:enabled/>
            <w:calcOnExit w:val="0"/>
            <w:textInput>
              <w:default w:val="[Insert Building Name and / or Address]"/>
            </w:textInput>
          </w:ffData>
        </w:fldChar>
      </w:r>
      <w:bookmarkStart w:id="1" w:name="Text1"/>
      <w:r>
        <w:rPr>
          <w:color w:val="0070C0"/>
        </w:rPr>
        <w:instrText xml:space="preserve"> FORMTEXT </w:instrText>
      </w:r>
      <w:r>
        <w:rPr>
          <w:color w:val="0070C0"/>
        </w:rPr>
      </w:r>
      <w:r>
        <w:rPr>
          <w:color w:val="0070C0"/>
        </w:rPr>
        <w:fldChar w:fldCharType="separate"/>
      </w:r>
      <w:r>
        <w:rPr>
          <w:noProof/>
          <w:color w:val="0070C0"/>
        </w:rPr>
        <w:t>[Insert Building Name and / or Address]</w:t>
      </w:r>
      <w:r>
        <w:rPr>
          <w:color w:val="0070C0"/>
        </w:rPr>
        <w:fldChar w:fldCharType="end"/>
      </w:r>
      <w:bookmarkEnd w:id="1"/>
    </w:p>
    <w:p w14:paraId="22CF6F04" w14:textId="7F1F8A88" w:rsidR="00705772" w:rsidRDefault="00705772" w:rsidP="0004091D">
      <w:pPr>
        <w:rPr>
          <w:color w:val="0070C0"/>
        </w:rPr>
      </w:pPr>
    </w:p>
    <w:p w14:paraId="48386282" w14:textId="3E19EA83" w:rsidR="00705772" w:rsidRDefault="00705772" w:rsidP="0004091D">
      <w:pPr>
        <w:rPr>
          <w:color w:val="0070C0"/>
        </w:rPr>
      </w:pPr>
      <w:r>
        <w:rPr>
          <w:color w:val="0070C0"/>
        </w:rPr>
        <w:fldChar w:fldCharType="begin">
          <w:ffData>
            <w:name w:val="Text2"/>
            <w:enabled/>
            <w:calcOnExit w:val="0"/>
            <w:textInput>
              <w:default w:val="[Insert Name of Organization]"/>
            </w:textInput>
          </w:ffData>
        </w:fldChar>
      </w:r>
      <w:bookmarkStart w:id="2" w:name="Text2"/>
      <w:r>
        <w:rPr>
          <w:color w:val="0070C0"/>
        </w:rPr>
        <w:instrText xml:space="preserve"> FORMTEXT </w:instrText>
      </w:r>
      <w:r>
        <w:rPr>
          <w:color w:val="0070C0"/>
        </w:rPr>
      </w:r>
      <w:r>
        <w:rPr>
          <w:color w:val="0070C0"/>
        </w:rPr>
        <w:fldChar w:fldCharType="separate"/>
      </w:r>
      <w:r>
        <w:rPr>
          <w:noProof/>
          <w:color w:val="0070C0"/>
        </w:rPr>
        <w:t>[Insert Name of Organization]</w:t>
      </w:r>
      <w:r>
        <w:rPr>
          <w:color w:val="0070C0"/>
        </w:rPr>
        <w:fldChar w:fldCharType="end"/>
      </w:r>
      <w:bookmarkEnd w:id="2"/>
    </w:p>
    <w:p w14:paraId="0E98251C" w14:textId="74C89426" w:rsidR="00705772" w:rsidRDefault="00705772" w:rsidP="0004091D">
      <w:pPr>
        <w:rPr>
          <w:color w:val="0070C0"/>
        </w:rPr>
      </w:pPr>
    </w:p>
    <w:bookmarkStart w:id="3" w:name="_Hlk41664726"/>
    <w:p w14:paraId="6538AD09" w14:textId="12C33884" w:rsidR="00705772" w:rsidRDefault="00705772" w:rsidP="008E60CC">
      <w:pPr>
        <w:rPr>
          <w:color w:val="0070C0"/>
        </w:rPr>
      </w:pPr>
      <w:r>
        <w:rPr>
          <w:color w:val="0070C0"/>
        </w:rPr>
        <w:fldChar w:fldCharType="begin">
          <w:ffData>
            <w:name w:val="Text3"/>
            <w:enabled/>
            <w:calcOnExit w:val="0"/>
            <w:textInput>
              <w:default w:val="[insert Building Description – number of floors, tenants, parking spaces (underground or surface) and other distinguishing features. If tenant scenario, indicate which areas are within building owner’s/landlord’s control]"/>
            </w:textInput>
          </w:ffData>
        </w:fldChar>
      </w:r>
      <w:bookmarkStart w:id="4" w:name="Text3"/>
      <w:r>
        <w:rPr>
          <w:color w:val="0070C0"/>
        </w:rPr>
        <w:instrText xml:space="preserve"> FORMTEXT </w:instrText>
      </w:r>
      <w:r>
        <w:rPr>
          <w:color w:val="0070C0"/>
        </w:rPr>
      </w:r>
      <w:r>
        <w:rPr>
          <w:color w:val="0070C0"/>
        </w:rPr>
        <w:fldChar w:fldCharType="separate"/>
      </w:r>
      <w:r>
        <w:rPr>
          <w:noProof/>
          <w:color w:val="0070C0"/>
        </w:rPr>
        <w:t>[insert Building Description – number of floors, tenants, parking spaces (underground or surface) and other distinguishing features. If tenant scenario, indicate which areas are within building owner’s/landlord’s control]</w:t>
      </w:r>
      <w:r>
        <w:rPr>
          <w:color w:val="0070C0"/>
        </w:rPr>
        <w:fldChar w:fldCharType="end"/>
      </w:r>
      <w:bookmarkEnd w:id="4"/>
    </w:p>
    <w:p w14:paraId="58C1B0CF" w14:textId="77777777" w:rsidR="00705772" w:rsidRDefault="00705772" w:rsidP="008E60CC">
      <w:pPr>
        <w:rPr>
          <w:color w:val="0070C0"/>
        </w:rPr>
      </w:pPr>
    </w:p>
    <w:bookmarkEnd w:id="3"/>
    <w:p w14:paraId="4C3BDBCC" w14:textId="372F6056" w:rsidR="00705772" w:rsidRDefault="00705772" w:rsidP="0004091D">
      <w:pPr>
        <w:rPr>
          <w:color w:val="0070C0"/>
        </w:rPr>
      </w:pPr>
      <w:r>
        <w:rPr>
          <w:color w:val="0070C0"/>
        </w:rPr>
        <w:fldChar w:fldCharType="begin">
          <w:ffData>
            <w:name w:val="Text4"/>
            <w:enabled/>
            <w:calcOnExit w:val="0"/>
            <w:textInput>
              <w:default w:val="[Specify which floor area is being used, e.g. gross floor area, net floor area, gross leasable area, etc.]"/>
            </w:textInput>
          </w:ffData>
        </w:fldChar>
      </w:r>
      <w:bookmarkStart w:id="5" w:name="Text4"/>
      <w:r>
        <w:rPr>
          <w:color w:val="0070C0"/>
        </w:rPr>
        <w:instrText xml:space="preserve"> FORMTEXT </w:instrText>
      </w:r>
      <w:r>
        <w:rPr>
          <w:color w:val="0070C0"/>
        </w:rPr>
      </w:r>
      <w:r>
        <w:rPr>
          <w:color w:val="0070C0"/>
        </w:rPr>
        <w:fldChar w:fldCharType="separate"/>
      </w:r>
      <w:r>
        <w:rPr>
          <w:noProof/>
          <w:color w:val="0070C0"/>
        </w:rPr>
        <w:t>[Specify which floor area is being used, e.g. gross floor area, net floor area, gross leasable area, etc.]</w:t>
      </w:r>
      <w:r>
        <w:rPr>
          <w:color w:val="0070C0"/>
        </w:rPr>
        <w:fldChar w:fldCharType="end"/>
      </w:r>
      <w:bookmarkEnd w:id="5"/>
    </w:p>
    <w:p w14:paraId="2D60FAEC" w14:textId="77777777" w:rsidR="00705772" w:rsidRDefault="00705772" w:rsidP="0004091D">
      <w:pPr>
        <w:rPr>
          <w:color w:val="0070C0"/>
        </w:rPr>
      </w:pPr>
    </w:p>
    <w:p w14:paraId="78A30147" w14:textId="2FD51927" w:rsidR="00705772" w:rsidRPr="00FF4877" w:rsidRDefault="00705772" w:rsidP="0004091D">
      <w:pPr>
        <w:rPr>
          <w:color w:val="0070C0"/>
        </w:rPr>
      </w:pPr>
      <w:r>
        <w:rPr>
          <w:color w:val="0070C0"/>
        </w:rPr>
        <w:fldChar w:fldCharType="begin">
          <w:ffData>
            <w:name w:val="Text5"/>
            <w:enabled/>
            <w:calcOnExit w:val="0"/>
            <w:textInput>
              <w:default w:val="[Insert date of Energy Assessment]"/>
            </w:textInput>
          </w:ffData>
        </w:fldChar>
      </w:r>
      <w:bookmarkStart w:id="6" w:name="Text5"/>
      <w:r>
        <w:rPr>
          <w:color w:val="0070C0"/>
        </w:rPr>
        <w:instrText xml:space="preserve"> FORMTEXT </w:instrText>
      </w:r>
      <w:r>
        <w:rPr>
          <w:color w:val="0070C0"/>
        </w:rPr>
      </w:r>
      <w:r>
        <w:rPr>
          <w:color w:val="0070C0"/>
        </w:rPr>
        <w:fldChar w:fldCharType="separate"/>
      </w:r>
      <w:r>
        <w:rPr>
          <w:noProof/>
          <w:color w:val="0070C0"/>
        </w:rPr>
        <w:t>[Insert date of Energy Assessment]</w:t>
      </w:r>
      <w:r>
        <w:rPr>
          <w:color w:val="0070C0"/>
        </w:rPr>
        <w:fldChar w:fldCharType="end"/>
      </w:r>
      <w:bookmarkEnd w:id="6"/>
    </w:p>
    <w:p w14:paraId="4A3E1D0E" w14:textId="0F38091F" w:rsidR="004723A8" w:rsidRPr="00705772" w:rsidRDefault="004723A8" w:rsidP="00705772">
      <w:pPr>
        <w:pStyle w:val="Heading1"/>
      </w:pPr>
      <w:r w:rsidRPr="00705772">
        <w:t>Executive Summary</w:t>
      </w:r>
    </w:p>
    <w:p w14:paraId="2292DBA7" w14:textId="43C588C3" w:rsidR="00705772" w:rsidRDefault="00705772" w:rsidP="005F610E">
      <w:pPr>
        <w:ind w:left="432"/>
        <w:rPr>
          <w:color w:val="0070C0"/>
        </w:rPr>
      </w:pPr>
      <w:r>
        <w:rPr>
          <w:color w:val="0070C0"/>
        </w:rPr>
        <w:fldChar w:fldCharType="begin">
          <w:ffData>
            <w:name w:val="Text6"/>
            <w:enabled/>
            <w:calcOnExit w:val="0"/>
            <w:textInput>
              <w:default w:val="[Insert Key Findings]"/>
            </w:textInput>
          </w:ffData>
        </w:fldChar>
      </w:r>
      <w:bookmarkStart w:id="7" w:name="Text6"/>
      <w:r>
        <w:rPr>
          <w:color w:val="0070C0"/>
        </w:rPr>
        <w:instrText xml:space="preserve"> FORMTEXT </w:instrText>
      </w:r>
      <w:r>
        <w:rPr>
          <w:color w:val="0070C0"/>
        </w:rPr>
      </w:r>
      <w:r>
        <w:rPr>
          <w:color w:val="0070C0"/>
        </w:rPr>
        <w:fldChar w:fldCharType="separate"/>
      </w:r>
      <w:r>
        <w:rPr>
          <w:noProof/>
          <w:color w:val="0070C0"/>
        </w:rPr>
        <w:t>[Insert Key Findings]</w:t>
      </w:r>
      <w:r>
        <w:rPr>
          <w:color w:val="0070C0"/>
        </w:rPr>
        <w:fldChar w:fldCharType="end"/>
      </w:r>
      <w:bookmarkEnd w:id="7"/>
    </w:p>
    <w:p w14:paraId="014C5656" w14:textId="5965828B" w:rsidR="00B84D6C" w:rsidRDefault="00434CD7" w:rsidP="005F610E">
      <w:pPr>
        <w:ind w:left="432"/>
      </w:pPr>
      <w:r>
        <w:rPr>
          <w:noProof/>
          <w:color w:val="0070C0"/>
          <w14:ligatures w14:val="standardContextual"/>
        </w:rPr>
        <mc:AlternateContent>
          <mc:Choice Requires="wps">
            <w:drawing>
              <wp:anchor distT="0" distB="0" distL="114300" distR="114300" simplePos="0" relativeHeight="251658242" behindDoc="0" locked="0" layoutInCell="1" allowOverlap="1" wp14:anchorId="2E36709E" wp14:editId="652E77A2">
                <wp:simplePos x="0" y="0"/>
                <wp:positionH relativeFrom="column">
                  <wp:posOffset>0</wp:posOffset>
                </wp:positionH>
                <wp:positionV relativeFrom="paragraph">
                  <wp:posOffset>437150</wp:posOffset>
                </wp:positionV>
                <wp:extent cx="6852285" cy="855980"/>
                <wp:effectExtent l="0" t="0" r="5715" b="0"/>
                <wp:wrapTopAndBottom/>
                <wp:docPr id="1125168839" name="Text Box 1"/>
                <wp:cNvGraphicFramePr/>
                <a:graphic xmlns:a="http://schemas.openxmlformats.org/drawingml/2006/main">
                  <a:graphicData uri="http://schemas.microsoft.com/office/word/2010/wordprocessingShape">
                    <wps:wsp>
                      <wps:cNvSpPr txBox="1"/>
                      <wps:spPr>
                        <a:xfrm>
                          <a:off x="0" y="0"/>
                          <a:ext cx="6852285" cy="855980"/>
                        </a:xfrm>
                        <a:prstGeom prst="rect">
                          <a:avLst/>
                        </a:prstGeom>
                        <a:solidFill>
                          <a:schemeClr val="bg1">
                            <a:lumMod val="95000"/>
                          </a:schemeClr>
                        </a:solidFill>
                        <a:ln w="6350">
                          <a:noFill/>
                        </a:ln>
                      </wps:spPr>
                      <wps:txbx>
                        <w:txbxContent>
                          <w:p w14:paraId="7D94C79A" w14:textId="6CCB983E" w:rsidR="00434CD7" w:rsidRPr="00434CD7" w:rsidRDefault="00434CD7" w:rsidP="00434CD7">
                            <w:pPr>
                              <w:rPr>
                                <w:i/>
                                <w:color w:val="595959" w:themeColor="text1" w:themeTint="A6"/>
                              </w:rPr>
                            </w:pPr>
                            <w:r w:rsidRPr="00434CD7">
                              <w:rPr>
                                <w:i/>
                                <w:color w:val="595959" w:themeColor="text1" w:themeTint="A6"/>
                              </w:rPr>
                              <w:t xml:space="preserve">Summarize the key findings or pertinent points from the Energy and Carbon Assessment, such as the total amount of energy consumed by the building per year, the GHG Inventory, and the estimated </w:t>
                            </w:r>
                            <w:r w:rsidR="002F46AF" w:rsidRPr="00434CD7">
                              <w:rPr>
                                <w:i/>
                                <w:color w:val="595959" w:themeColor="text1" w:themeTint="A6"/>
                              </w:rPr>
                              <w:t>energy and</w:t>
                            </w:r>
                            <w:r w:rsidRPr="00434CD7">
                              <w:rPr>
                                <w:i/>
                                <w:color w:val="595959" w:themeColor="text1" w:themeTint="A6"/>
                              </w:rPr>
                              <w:t xml:space="preserve"> carbon that may be reduced if all energy conservation measures and carbon reduction measures identified were implemented (with estimated implementation / savings costs).</w:t>
                            </w:r>
                          </w:p>
                          <w:p w14:paraId="23A76EFB" w14:textId="75BA0D15" w:rsidR="00434CD7" w:rsidRPr="006F7612" w:rsidRDefault="00434CD7" w:rsidP="00434CD7">
                            <w:pPr>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6709E" id="_x0000_t202" coordsize="21600,21600" o:spt="202" path="m,l,21600r21600,l21600,xe">
                <v:stroke joinstyle="miter"/>
                <v:path gradientshapeok="t" o:connecttype="rect"/>
              </v:shapetype>
              <v:shape id="Text Box 1" o:spid="_x0000_s1026" type="#_x0000_t202" style="position:absolute;left:0;text-align:left;margin-left:0;margin-top:34.4pt;width:539.55pt;height:67.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" fillcolor="#f2f2f2 [3052]" stroked="f" strokeweight=".5pt">
                <v:textbox>
                  <w:txbxContent>
                    <w:p w14:paraId="7D94C79A" w14:textId="6CCB983E" w:rsidR="00434CD7" w:rsidRPr="00434CD7" w:rsidRDefault="00434CD7" w:rsidP="00434CD7">
                      <w:pPr>
                        <w:rPr>
                          <w:i/>
                          <w:color w:val="595959" w:themeColor="text1" w:themeTint="A6"/>
                        </w:rPr>
                      </w:pPr>
                      <w:r w:rsidRPr="00434CD7">
                        <w:rPr>
                          <w:i/>
                          <w:color w:val="595959" w:themeColor="text1" w:themeTint="A6"/>
                        </w:rPr>
                        <w:t xml:space="preserve">Summarize the key findings or pertinent points from the Energy and Carbon Assessment, such as the total amount of energy consumed by the building per year, the GHG Inventory, and the estimated </w:t>
                      </w:r>
                      <w:r w:rsidR="002F46AF" w:rsidRPr="00434CD7">
                        <w:rPr>
                          <w:i/>
                          <w:color w:val="595959" w:themeColor="text1" w:themeTint="A6"/>
                        </w:rPr>
                        <w:t>energy and</w:t>
                      </w:r>
                      <w:r w:rsidRPr="00434CD7">
                        <w:rPr>
                          <w:i/>
                          <w:color w:val="595959" w:themeColor="text1" w:themeTint="A6"/>
                        </w:rPr>
                        <w:t xml:space="preserve"> carbon that may be reduced if all energy conservation measures and carbon reduction measures identified were implemented (with estimated implementation / savings costs).</w:t>
                      </w:r>
                    </w:p>
                    <w:p w14:paraId="23A76EFB" w14:textId="75BA0D15" w:rsidR="00434CD7" w:rsidRPr="006F7612" w:rsidRDefault="00434CD7" w:rsidP="00434CD7">
                      <w:pPr>
                        <w:rPr>
                          <w:i/>
                          <w:iCs/>
                          <w:color w:val="595959" w:themeColor="text1" w:themeTint="A6"/>
                        </w:rPr>
                      </w:pPr>
                    </w:p>
                  </w:txbxContent>
                </v:textbox>
                <w10:wrap type="topAndBottom"/>
              </v:shape>
            </w:pict>
          </mc:Fallback>
        </mc:AlternateContent>
      </w:r>
      <w:r w:rsidR="00B84D6C">
        <w:t xml:space="preserve">Refer to the attached </w:t>
      </w:r>
      <w:r w:rsidR="00B84D6C" w:rsidRPr="009B3DAA">
        <w:rPr>
          <w:b/>
        </w:rPr>
        <w:t>Appendi</w:t>
      </w:r>
      <w:r w:rsidR="00B84D6C">
        <w:rPr>
          <w:b/>
        </w:rPr>
        <w:t>x A</w:t>
      </w:r>
      <w:r w:rsidR="00B84D6C">
        <w:t xml:space="preserve"> for Energy</w:t>
      </w:r>
      <w:r w:rsidR="007B5B87">
        <w:t xml:space="preserve"> and Carbon</w:t>
      </w:r>
      <w:r w:rsidR="00B84D6C">
        <w:t xml:space="preserve"> Assessment completed by </w:t>
      </w:r>
      <w:r w:rsidR="00B84D6C" w:rsidRPr="00B84D6C">
        <w:rPr>
          <w:color w:val="0070C0"/>
        </w:rPr>
        <w:t xml:space="preserve">[Insert Name and </w:t>
      </w:r>
      <w:r w:rsidR="00051773" w:rsidRPr="00B84D6C">
        <w:rPr>
          <w:color w:val="0070C0"/>
        </w:rPr>
        <w:t>Organization</w:t>
      </w:r>
      <w:r w:rsidR="00B84D6C" w:rsidRPr="00B84D6C">
        <w:rPr>
          <w:color w:val="0070C0"/>
        </w:rPr>
        <w:t xml:space="preserve"> of person who completed the Energy Assessment]</w:t>
      </w:r>
      <w:r w:rsidR="00B84D6C">
        <w:t xml:space="preserve">. </w:t>
      </w:r>
    </w:p>
    <w:p w14:paraId="2FF83BFF" w14:textId="0271C8CA" w:rsidR="00705772" w:rsidRDefault="00705772" w:rsidP="005F610E">
      <w:pPr>
        <w:ind w:left="432"/>
      </w:pPr>
    </w:p>
    <w:p w14:paraId="1503FDCB" w14:textId="77777777" w:rsidR="002F46AF" w:rsidRDefault="002F46AF" w:rsidP="002F46AF">
      <w:pPr>
        <w:ind w:left="432"/>
      </w:pPr>
    </w:p>
    <w:p w14:paraId="552C0C6B" w14:textId="77777777" w:rsidR="002F46AF" w:rsidRDefault="002F46AF" w:rsidP="002F46AF">
      <w:pPr>
        <w:pStyle w:val="Heading1"/>
      </w:pPr>
      <w:r>
        <w:t xml:space="preserve">Energy-use and </w:t>
      </w:r>
      <w:r w:rsidRPr="00705772">
        <w:rPr>
          <w:bCs/>
        </w:rPr>
        <w:t>Carbon</w:t>
      </w:r>
      <w:r>
        <w:t xml:space="preserve"> Emission Analysis</w:t>
      </w:r>
    </w:p>
    <w:p w14:paraId="15E53D24" w14:textId="77777777" w:rsidR="002F46AF" w:rsidRDefault="002F46AF" w:rsidP="002F46AF">
      <w:pPr>
        <w:ind w:left="432"/>
        <w:rPr>
          <w:color w:val="0070C0"/>
        </w:rPr>
      </w:pPr>
      <w:r>
        <w:rPr>
          <w:color w:val="0070C0"/>
        </w:rPr>
        <w:fldChar w:fldCharType="begin">
          <w:ffData>
            <w:name w:val="Text11"/>
            <w:enabled/>
            <w:calcOnExit w:val="0"/>
            <w:textInput>
              <w:default w:val="[Briefly outline the 12-month consumption data, the building’s energy use intensity, GHG Inventory and how your building’s performance compares to other similar buildings.]"/>
            </w:textInput>
          </w:ffData>
        </w:fldChar>
      </w:r>
      <w:r>
        <w:rPr>
          <w:color w:val="0070C0"/>
        </w:rPr>
        <w:instrText xml:space="preserve"> FORMTEXT </w:instrText>
      </w:r>
      <w:r>
        <w:rPr>
          <w:color w:val="0070C0"/>
        </w:rPr>
      </w:r>
      <w:r>
        <w:rPr>
          <w:color w:val="0070C0"/>
        </w:rPr>
        <w:fldChar w:fldCharType="separate"/>
      </w:r>
      <w:r>
        <w:rPr>
          <w:noProof/>
          <w:color w:val="0070C0"/>
        </w:rPr>
        <w:t>[Briefly outline the 12-month consumption data, the building’s energy use intensity, GHG Inventory and how your building’s performance compares to other similar buildings.]</w:t>
      </w:r>
      <w:r>
        <w:rPr>
          <w:color w:val="0070C0"/>
        </w:rPr>
        <w:fldChar w:fldCharType="end"/>
      </w:r>
    </w:p>
    <w:p w14:paraId="1C05311A" w14:textId="77777777" w:rsidR="002F46AF" w:rsidRDefault="002F46AF" w:rsidP="005F610E">
      <w:pPr>
        <w:ind w:left="432"/>
      </w:pPr>
    </w:p>
    <w:tbl>
      <w:tblPr>
        <w:tblStyle w:val="TableGrid"/>
        <w:tblW w:w="527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392"/>
      </w:tblGrid>
      <w:tr w:rsidR="002F46AF" w14:paraId="551D6254" w14:textId="77777777" w:rsidTr="002F46AF">
        <w:trPr>
          <w:trHeight w:val="18"/>
          <w:jc w:val="center"/>
        </w:trPr>
        <w:tc>
          <w:tcPr>
            <w:tcW w:w="11392" w:type="dxa"/>
            <w:shd w:val="clear" w:color="auto" w:fill="F2F2F2" w:themeFill="background1" w:themeFillShade="F2"/>
          </w:tcPr>
          <w:p w14:paraId="10E1FE21" w14:textId="77777777" w:rsidR="002F46AF" w:rsidRPr="00434CD7" w:rsidRDefault="002F46AF" w:rsidP="002F46AF">
            <w:pPr>
              <w:rPr>
                <w:i/>
                <w:color w:val="595959" w:themeColor="text1" w:themeTint="A6"/>
              </w:rPr>
            </w:pPr>
            <w:r w:rsidRPr="00434CD7">
              <w:rPr>
                <w:i/>
                <w:color w:val="595959" w:themeColor="text1" w:themeTint="A6"/>
              </w:rPr>
              <w:t>Request your third-party consultant or “in-house” technical staff to:</w:t>
            </w:r>
          </w:p>
          <w:p w14:paraId="48DEF1C2" w14:textId="77777777" w:rsidR="002F46AF" w:rsidRPr="00434CD7" w:rsidRDefault="002F46AF" w:rsidP="002F46AF">
            <w:pPr>
              <w:numPr>
                <w:ilvl w:val="0"/>
                <w:numId w:val="17"/>
              </w:numPr>
              <w:rPr>
                <w:i/>
                <w:color w:val="595959" w:themeColor="text1" w:themeTint="A6"/>
              </w:rPr>
            </w:pPr>
            <w:r w:rsidRPr="00434CD7">
              <w:rPr>
                <w:i/>
                <w:color w:val="595959" w:themeColor="text1" w:themeTint="A6"/>
              </w:rPr>
              <w:t>Review energy bills including cost and consumption history (utility bills must cover a minimum of 12 months of continuous data) and gain insight on how the major building operating systems and equipment use energy and the associated carbon emissions.</w:t>
            </w:r>
          </w:p>
          <w:p w14:paraId="2BED7B0A" w14:textId="77777777" w:rsidR="002F46AF" w:rsidRPr="00434CD7" w:rsidRDefault="002F46AF" w:rsidP="002F46AF">
            <w:pPr>
              <w:numPr>
                <w:ilvl w:val="0"/>
                <w:numId w:val="17"/>
              </w:numPr>
              <w:rPr>
                <w:i/>
                <w:color w:val="595959" w:themeColor="text1" w:themeTint="A6"/>
              </w:rPr>
            </w:pPr>
            <w:r w:rsidRPr="00434CD7">
              <w:rPr>
                <w:i/>
                <w:color w:val="595959" w:themeColor="text1" w:themeTint="A6"/>
              </w:rPr>
              <w:t xml:space="preserve">Calculate the building’s energy use intensity or EUI (i.e., annual energy use divided by building area) to obtain a building performance index such as GJ/m²/yr or </w:t>
            </w:r>
            <w:proofErr w:type="spellStart"/>
            <w:r w:rsidRPr="00434CD7">
              <w:rPr>
                <w:i/>
                <w:color w:val="595959" w:themeColor="text1" w:themeTint="A6"/>
              </w:rPr>
              <w:t>ekWh</w:t>
            </w:r>
            <w:proofErr w:type="spellEnd"/>
            <w:r w:rsidRPr="00434CD7">
              <w:rPr>
                <w:i/>
                <w:color w:val="595959" w:themeColor="text1" w:themeTint="A6"/>
              </w:rPr>
              <w:t xml:space="preserve">/ft²/yr </w:t>
            </w:r>
            <w:r w:rsidRPr="00434CD7">
              <w:rPr>
                <w:i/>
                <w:color w:val="595959" w:themeColor="text1" w:themeTint="A6"/>
                <w:vertAlign w:val="superscript"/>
              </w:rPr>
              <w:footnoteRef/>
            </w:r>
            <w:r w:rsidRPr="00434CD7">
              <w:rPr>
                <w:i/>
                <w:color w:val="595959" w:themeColor="text1" w:themeTint="A6"/>
              </w:rPr>
              <w:t xml:space="preserve"> for each energy source.</w:t>
            </w:r>
          </w:p>
          <w:p w14:paraId="5096071F" w14:textId="77777777" w:rsidR="002F46AF" w:rsidRPr="00434CD7" w:rsidRDefault="002F46AF" w:rsidP="002F46AF">
            <w:pPr>
              <w:numPr>
                <w:ilvl w:val="0"/>
                <w:numId w:val="17"/>
              </w:numPr>
              <w:rPr>
                <w:i/>
                <w:color w:val="595959" w:themeColor="text1" w:themeTint="A6"/>
              </w:rPr>
            </w:pPr>
            <w:r w:rsidRPr="00434CD7">
              <w:rPr>
                <w:i/>
                <w:color w:val="595959" w:themeColor="text1" w:themeTint="A6"/>
              </w:rPr>
              <w:t>Calculate the building’s carbon emissions (kg/</w:t>
            </w:r>
            <w:proofErr w:type="spellStart"/>
            <w:r w:rsidRPr="00434CD7">
              <w:rPr>
                <w:i/>
                <w:color w:val="595959" w:themeColor="text1" w:themeTint="A6"/>
              </w:rPr>
              <w:t>MBtu</w:t>
            </w:r>
            <w:proofErr w:type="spellEnd"/>
            <w:r w:rsidRPr="00434CD7">
              <w:rPr>
                <w:i/>
                <w:color w:val="595959" w:themeColor="text1" w:themeTint="A6"/>
              </w:rPr>
              <w:t>, g/L, or kg/</w:t>
            </w:r>
            <w:proofErr w:type="spellStart"/>
            <w:r w:rsidRPr="00434CD7">
              <w:rPr>
                <w:i/>
                <w:color w:val="595959" w:themeColor="text1" w:themeTint="A6"/>
              </w:rPr>
              <w:t>tonne</w:t>
            </w:r>
            <w:proofErr w:type="spellEnd"/>
            <w:r w:rsidRPr="00434CD7">
              <w:rPr>
                <w:i/>
                <w:color w:val="595959" w:themeColor="text1" w:themeTint="A6"/>
              </w:rPr>
              <w:t>) for each fuel type (direct and indirect).</w:t>
            </w:r>
          </w:p>
          <w:p w14:paraId="269C1DF5" w14:textId="77777777" w:rsidR="002F46AF" w:rsidRPr="006F7612" w:rsidRDefault="002F46AF" w:rsidP="002F46AF">
            <w:pPr>
              <w:rPr>
                <w:i/>
                <w:iCs/>
                <w:color w:val="595959" w:themeColor="text1" w:themeTint="A6"/>
              </w:rPr>
            </w:pPr>
            <w:r w:rsidRPr="00434CD7">
              <w:rPr>
                <w:i/>
                <w:color w:val="595959" w:themeColor="text1" w:themeTint="A6"/>
              </w:rPr>
              <w:t xml:space="preserve">Compare your building’s EUI and GHG Inventory to </w:t>
            </w:r>
            <w:hyperlink r:id="rId18" w:history="1">
              <w:r w:rsidRPr="00434CD7">
                <w:rPr>
                  <w:rStyle w:val="Hyperlink"/>
                  <w:i/>
                </w:rPr>
                <w:t>similar buildings</w:t>
              </w:r>
            </w:hyperlink>
            <w:r w:rsidRPr="00434CD7">
              <w:rPr>
                <w:i/>
                <w:color w:val="595959" w:themeColor="text1" w:themeTint="A6"/>
                <w:vertAlign w:val="superscript"/>
              </w:rPr>
              <w:footnoteRef/>
            </w:r>
            <w:r w:rsidRPr="00434CD7">
              <w:rPr>
                <w:i/>
                <w:color w:val="595959" w:themeColor="text1" w:themeTint="A6"/>
              </w:rPr>
              <w:t>.</w:t>
            </w:r>
          </w:p>
          <w:p w14:paraId="7D30D30C" w14:textId="77777777" w:rsidR="002F46AF" w:rsidRPr="002F46AF" w:rsidRDefault="002F46AF" w:rsidP="002F46AF">
            <w:pPr>
              <w:ind w:left="720" w:hanging="360"/>
              <w:rPr>
                <w:i/>
                <w:color w:val="595959" w:themeColor="text1" w:themeTint="A6"/>
              </w:rPr>
            </w:pPr>
          </w:p>
        </w:tc>
      </w:tr>
      <w:tr w:rsidR="002F46AF" w14:paraId="5D7555F4" w14:textId="77777777" w:rsidTr="002F46AF">
        <w:trPr>
          <w:trHeight w:val="18"/>
          <w:jc w:val="center"/>
        </w:trPr>
        <w:tc>
          <w:tcPr>
            <w:tcW w:w="11392" w:type="dxa"/>
          </w:tcPr>
          <w:p w14:paraId="63520ACD" w14:textId="77777777" w:rsidR="002F46AF" w:rsidRPr="0070748C" w:rsidRDefault="002F46AF">
            <w:pPr>
              <w:rPr>
                <w:b/>
                <w:bCs/>
                <w:i/>
                <w:iCs/>
                <w:color w:val="A5A5A5" w:themeColor="accent3"/>
                <w:sz w:val="28"/>
                <w:szCs w:val="32"/>
              </w:rPr>
            </w:pPr>
          </w:p>
        </w:tc>
      </w:tr>
    </w:tbl>
    <w:p w14:paraId="769D1887" w14:textId="75ACDFB2" w:rsidR="002F46AF" w:rsidRPr="00E129D8" w:rsidRDefault="002F46AF" w:rsidP="002F46AF">
      <w:pPr>
        <w:rPr>
          <w:color w:val="0070C0"/>
        </w:rPr>
      </w:pPr>
      <w:bookmarkStart w:id="8" w:name="_Hlk40669960"/>
    </w:p>
    <w:bookmarkEnd w:id="8"/>
    <w:p w14:paraId="217AD683" w14:textId="7A663690" w:rsidR="004723A8" w:rsidRPr="00052297" w:rsidRDefault="004723A8" w:rsidP="00434CD7">
      <w:pPr>
        <w:pStyle w:val="Heading1"/>
        <w:numPr>
          <w:ilvl w:val="0"/>
          <w:numId w:val="0"/>
        </w:numPr>
        <w:ind w:left="432"/>
      </w:pPr>
      <w:r>
        <w:t>Energy-</w:t>
      </w:r>
      <w:r w:rsidRPr="00052297">
        <w:t>using equipment inventory</w:t>
      </w:r>
    </w:p>
    <w:p w14:paraId="56EF2104" w14:textId="777C9940" w:rsidR="00705772" w:rsidRDefault="00434CD7" w:rsidP="005F610E">
      <w:pPr>
        <w:ind w:left="432"/>
        <w:rPr>
          <w:color w:val="0070C0"/>
        </w:rPr>
      </w:pPr>
      <w:r>
        <w:rPr>
          <w:noProof/>
          <w:color w:val="0070C0"/>
          <w14:ligatures w14:val="standardContextual"/>
        </w:rPr>
        <mc:AlternateContent>
          <mc:Choice Requires="wps">
            <w:drawing>
              <wp:anchor distT="0" distB="0" distL="114300" distR="114300" simplePos="0" relativeHeight="251658241" behindDoc="0" locked="0" layoutInCell="1" allowOverlap="1" wp14:anchorId="1D7BBC95" wp14:editId="09DD5E9A">
                <wp:simplePos x="0" y="0"/>
                <wp:positionH relativeFrom="column">
                  <wp:posOffset>-40661</wp:posOffset>
                </wp:positionH>
                <wp:positionV relativeFrom="paragraph">
                  <wp:posOffset>285750</wp:posOffset>
                </wp:positionV>
                <wp:extent cx="6852285" cy="2451735"/>
                <wp:effectExtent l="0" t="0" r="5715" b="0"/>
                <wp:wrapTopAndBottom/>
                <wp:docPr id="1433946682" name="Text Box 1"/>
                <wp:cNvGraphicFramePr/>
                <a:graphic xmlns:a="http://schemas.openxmlformats.org/drawingml/2006/main">
                  <a:graphicData uri="http://schemas.microsoft.com/office/word/2010/wordprocessingShape">
                    <wps:wsp>
                      <wps:cNvSpPr txBox="1"/>
                      <wps:spPr>
                        <a:xfrm>
                          <a:off x="0" y="0"/>
                          <a:ext cx="6852285" cy="2451735"/>
                        </a:xfrm>
                        <a:prstGeom prst="rect">
                          <a:avLst/>
                        </a:prstGeom>
                        <a:solidFill>
                          <a:schemeClr val="bg1">
                            <a:lumMod val="95000"/>
                          </a:schemeClr>
                        </a:solidFill>
                        <a:ln w="6350">
                          <a:noFill/>
                        </a:ln>
                      </wps:spPr>
                      <wps:txbx>
                        <w:txbxContent>
                          <w:p w14:paraId="70629F19" w14:textId="77777777" w:rsidR="00705772" w:rsidRDefault="00705772" w:rsidP="00705772">
                            <w:pPr>
                              <w:rPr>
                                <w:i/>
                                <w:color w:val="595959" w:themeColor="text1" w:themeTint="A6"/>
                              </w:rPr>
                            </w:pPr>
                            <w:r w:rsidRPr="00F00F9D">
                              <w:rPr>
                                <w:i/>
                                <w:color w:val="595959" w:themeColor="text1" w:themeTint="A6"/>
                              </w:rPr>
                              <w:t xml:space="preserve">Prepare an inventory of major energy-using equipment and type of lighting systems in your building, </w:t>
                            </w:r>
                            <w:r>
                              <w:rPr>
                                <w:i/>
                                <w:color w:val="595959" w:themeColor="text1" w:themeTint="A6"/>
                              </w:rPr>
                              <w:t>covering the following aspects:</w:t>
                            </w:r>
                          </w:p>
                          <w:p w14:paraId="127E751A" w14:textId="77777777" w:rsidR="00705772" w:rsidRPr="005F610E" w:rsidRDefault="00705772" w:rsidP="00705772">
                            <w:pPr>
                              <w:pStyle w:val="ListParagraph"/>
                              <w:numPr>
                                <w:ilvl w:val="0"/>
                                <w:numId w:val="18"/>
                              </w:numPr>
                              <w:rPr>
                                <w:i/>
                                <w:color w:val="595959" w:themeColor="text1" w:themeTint="A6"/>
                              </w:rPr>
                            </w:pPr>
                            <w:r>
                              <w:rPr>
                                <w:i/>
                                <w:color w:val="595959" w:themeColor="text1" w:themeTint="A6"/>
                              </w:rPr>
                              <w:t>B</w:t>
                            </w:r>
                            <w:r w:rsidRPr="005F610E">
                              <w:rPr>
                                <w:i/>
                                <w:color w:val="595959" w:themeColor="text1" w:themeTint="A6"/>
                              </w:rPr>
                              <w:t>oiler plant systems</w:t>
                            </w:r>
                          </w:p>
                          <w:p w14:paraId="185F1308" w14:textId="77777777" w:rsidR="00705772" w:rsidRPr="005F610E" w:rsidRDefault="00705772" w:rsidP="00705772">
                            <w:pPr>
                              <w:pStyle w:val="ListParagraph"/>
                              <w:numPr>
                                <w:ilvl w:val="0"/>
                                <w:numId w:val="18"/>
                              </w:numPr>
                              <w:rPr>
                                <w:i/>
                                <w:color w:val="595959" w:themeColor="text1" w:themeTint="A6"/>
                              </w:rPr>
                            </w:pPr>
                            <w:r>
                              <w:rPr>
                                <w:i/>
                                <w:color w:val="595959" w:themeColor="text1" w:themeTint="A6"/>
                              </w:rPr>
                              <w:t>B</w:t>
                            </w:r>
                            <w:r w:rsidRPr="005F610E">
                              <w:rPr>
                                <w:i/>
                                <w:color w:val="595959" w:themeColor="text1" w:themeTint="A6"/>
                              </w:rPr>
                              <w:t>uilding envelope</w:t>
                            </w:r>
                          </w:p>
                          <w:p w14:paraId="1269D04F" w14:textId="77777777" w:rsidR="00705772" w:rsidRPr="005F610E" w:rsidRDefault="00705772" w:rsidP="00705772">
                            <w:pPr>
                              <w:pStyle w:val="ListParagraph"/>
                              <w:numPr>
                                <w:ilvl w:val="0"/>
                                <w:numId w:val="18"/>
                              </w:numPr>
                              <w:rPr>
                                <w:i/>
                                <w:color w:val="595959" w:themeColor="text1" w:themeTint="A6"/>
                              </w:rPr>
                            </w:pPr>
                            <w:r>
                              <w:rPr>
                                <w:i/>
                                <w:color w:val="595959" w:themeColor="text1" w:themeTint="A6"/>
                              </w:rPr>
                              <w:t>C</w:t>
                            </w:r>
                            <w:r w:rsidRPr="005F610E">
                              <w:rPr>
                                <w:i/>
                                <w:color w:val="595959" w:themeColor="text1" w:themeTint="A6"/>
                              </w:rPr>
                              <w:t>ompressed air systems</w:t>
                            </w:r>
                          </w:p>
                          <w:p w14:paraId="0069153C" w14:textId="77777777" w:rsidR="00705772" w:rsidRPr="005F610E" w:rsidRDefault="00705772" w:rsidP="00705772">
                            <w:pPr>
                              <w:pStyle w:val="ListParagraph"/>
                              <w:numPr>
                                <w:ilvl w:val="0"/>
                                <w:numId w:val="18"/>
                              </w:numPr>
                              <w:rPr>
                                <w:i/>
                                <w:color w:val="595959" w:themeColor="text1" w:themeTint="A6"/>
                              </w:rPr>
                            </w:pPr>
                            <w:r>
                              <w:rPr>
                                <w:i/>
                                <w:color w:val="595959" w:themeColor="text1" w:themeTint="A6"/>
                              </w:rPr>
                              <w:t>D</w:t>
                            </w:r>
                            <w:r w:rsidRPr="005F610E">
                              <w:rPr>
                                <w:i/>
                                <w:color w:val="595959" w:themeColor="text1" w:themeTint="A6"/>
                              </w:rPr>
                              <w:t>omestic and process hot water systems</w:t>
                            </w:r>
                          </w:p>
                          <w:p w14:paraId="5A604A8E" w14:textId="77777777" w:rsidR="00705772" w:rsidRPr="005F610E" w:rsidRDefault="00705772" w:rsidP="00705772">
                            <w:pPr>
                              <w:pStyle w:val="ListParagraph"/>
                              <w:numPr>
                                <w:ilvl w:val="0"/>
                                <w:numId w:val="18"/>
                              </w:numPr>
                              <w:rPr>
                                <w:i/>
                                <w:color w:val="595959" w:themeColor="text1" w:themeTint="A6"/>
                              </w:rPr>
                            </w:pPr>
                            <w:r>
                              <w:rPr>
                                <w:i/>
                                <w:color w:val="595959" w:themeColor="text1" w:themeTint="A6"/>
                              </w:rPr>
                              <w:t>F</w:t>
                            </w:r>
                            <w:r w:rsidRPr="005F610E">
                              <w:rPr>
                                <w:i/>
                                <w:color w:val="595959" w:themeColor="text1" w:themeTint="A6"/>
                              </w:rPr>
                              <w:t>an and pump systems</w:t>
                            </w:r>
                          </w:p>
                          <w:p w14:paraId="3B19066D" w14:textId="77777777" w:rsidR="00705772" w:rsidRPr="005F610E" w:rsidRDefault="00705772" w:rsidP="00705772">
                            <w:pPr>
                              <w:pStyle w:val="ListParagraph"/>
                              <w:numPr>
                                <w:ilvl w:val="0"/>
                                <w:numId w:val="18"/>
                              </w:numPr>
                              <w:rPr>
                                <w:i/>
                                <w:color w:val="595959" w:themeColor="text1" w:themeTint="A6"/>
                              </w:rPr>
                            </w:pPr>
                            <w:r>
                              <w:rPr>
                                <w:i/>
                                <w:color w:val="595959" w:themeColor="text1" w:themeTint="A6"/>
                              </w:rPr>
                              <w:t>H</w:t>
                            </w:r>
                            <w:r w:rsidRPr="005F610E">
                              <w:rPr>
                                <w:i/>
                                <w:color w:val="595959" w:themeColor="text1" w:themeTint="A6"/>
                              </w:rPr>
                              <w:t>eating, ventilation</w:t>
                            </w:r>
                            <w:r>
                              <w:rPr>
                                <w:i/>
                                <w:color w:val="595959" w:themeColor="text1" w:themeTint="A6"/>
                              </w:rPr>
                              <w:t>,</w:t>
                            </w:r>
                            <w:r w:rsidRPr="005F610E">
                              <w:rPr>
                                <w:i/>
                                <w:color w:val="595959" w:themeColor="text1" w:themeTint="A6"/>
                              </w:rPr>
                              <w:t xml:space="preserve"> and air-conditioning systems</w:t>
                            </w:r>
                          </w:p>
                          <w:p w14:paraId="4A18477B" w14:textId="77777777" w:rsidR="00705772" w:rsidRPr="005F610E" w:rsidRDefault="00705772" w:rsidP="00705772">
                            <w:pPr>
                              <w:pStyle w:val="ListParagraph"/>
                              <w:numPr>
                                <w:ilvl w:val="0"/>
                                <w:numId w:val="18"/>
                              </w:numPr>
                              <w:rPr>
                                <w:i/>
                                <w:color w:val="595959" w:themeColor="text1" w:themeTint="A6"/>
                              </w:rPr>
                            </w:pPr>
                            <w:r>
                              <w:rPr>
                                <w:i/>
                                <w:color w:val="595959" w:themeColor="text1" w:themeTint="A6"/>
                              </w:rPr>
                              <w:t>L</w:t>
                            </w:r>
                            <w:r w:rsidRPr="005F610E">
                              <w:rPr>
                                <w:i/>
                                <w:color w:val="595959" w:themeColor="text1" w:themeTint="A6"/>
                              </w:rPr>
                              <w:t>ighting systems</w:t>
                            </w:r>
                          </w:p>
                          <w:p w14:paraId="207B2941" w14:textId="77777777" w:rsidR="00705772" w:rsidRPr="005F610E" w:rsidRDefault="00705772" w:rsidP="00705772">
                            <w:pPr>
                              <w:pStyle w:val="ListParagraph"/>
                              <w:numPr>
                                <w:ilvl w:val="0"/>
                                <w:numId w:val="18"/>
                              </w:numPr>
                              <w:rPr>
                                <w:i/>
                                <w:color w:val="595959" w:themeColor="text1" w:themeTint="A6"/>
                              </w:rPr>
                            </w:pPr>
                            <w:r>
                              <w:rPr>
                                <w:i/>
                                <w:color w:val="595959" w:themeColor="text1" w:themeTint="A6"/>
                              </w:rPr>
                              <w:t>P</w:t>
                            </w:r>
                            <w:r w:rsidRPr="005F610E">
                              <w:rPr>
                                <w:i/>
                                <w:color w:val="595959" w:themeColor="text1" w:themeTint="A6"/>
                              </w:rPr>
                              <w:t>rocess furnaces, dryers</w:t>
                            </w:r>
                            <w:r>
                              <w:rPr>
                                <w:i/>
                                <w:color w:val="595959" w:themeColor="text1" w:themeTint="A6"/>
                              </w:rPr>
                              <w:t>,</w:t>
                            </w:r>
                            <w:r w:rsidRPr="005F610E">
                              <w:rPr>
                                <w:i/>
                                <w:color w:val="595959" w:themeColor="text1" w:themeTint="A6"/>
                              </w:rPr>
                              <w:t xml:space="preserve"> and kilns </w:t>
                            </w:r>
                          </w:p>
                          <w:p w14:paraId="2FEA67D9" w14:textId="77777777" w:rsidR="00705772" w:rsidRPr="005F610E" w:rsidRDefault="00705772" w:rsidP="00705772">
                            <w:pPr>
                              <w:pStyle w:val="ListParagraph"/>
                              <w:numPr>
                                <w:ilvl w:val="0"/>
                                <w:numId w:val="18"/>
                              </w:numPr>
                              <w:rPr>
                                <w:i/>
                                <w:color w:val="595959" w:themeColor="text1" w:themeTint="A6"/>
                              </w:rPr>
                            </w:pPr>
                            <w:r>
                              <w:rPr>
                                <w:i/>
                                <w:color w:val="595959" w:themeColor="text1" w:themeTint="A6"/>
                              </w:rPr>
                              <w:t>R</w:t>
                            </w:r>
                            <w:r w:rsidRPr="005F610E">
                              <w:rPr>
                                <w:i/>
                                <w:color w:val="595959" w:themeColor="text1" w:themeTint="A6"/>
                              </w:rPr>
                              <w:t>efrigeration systems</w:t>
                            </w:r>
                          </w:p>
                          <w:p w14:paraId="4E9EC360" w14:textId="77777777" w:rsidR="00705772" w:rsidRPr="005F610E" w:rsidRDefault="00705772" w:rsidP="00705772">
                            <w:pPr>
                              <w:pStyle w:val="ListParagraph"/>
                              <w:numPr>
                                <w:ilvl w:val="0"/>
                                <w:numId w:val="18"/>
                              </w:numPr>
                              <w:rPr>
                                <w:i/>
                                <w:color w:val="595959" w:themeColor="text1" w:themeTint="A6"/>
                              </w:rPr>
                            </w:pPr>
                            <w:r>
                              <w:rPr>
                                <w:i/>
                                <w:color w:val="595959" w:themeColor="text1" w:themeTint="A6"/>
                              </w:rPr>
                              <w:t>S</w:t>
                            </w:r>
                            <w:r w:rsidRPr="005F610E">
                              <w:rPr>
                                <w:i/>
                                <w:color w:val="595959" w:themeColor="text1" w:themeTint="A6"/>
                              </w:rPr>
                              <w:t>team and condensate systems</w:t>
                            </w:r>
                          </w:p>
                          <w:p w14:paraId="08369EA8" w14:textId="3BBA2805" w:rsidR="00705772" w:rsidRPr="006F7612" w:rsidRDefault="00705772" w:rsidP="00705772">
                            <w:pPr>
                              <w:rPr>
                                <w:i/>
                                <w:iCs/>
                                <w:color w:val="595959" w:themeColor="text1" w:themeTint="A6"/>
                              </w:rPr>
                            </w:pPr>
                            <w:r>
                              <w:rPr>
                                <w:i/>
                                <w:color w:val="595959" w:themeColor="text1" w:themeTint="A6"/>
                              </w:rPr>
                              <w:t>Describe the energy sources that serve these pieces of equipment. A</w:t>
                            </w:r>
                            <w:r w:rsidRPr="00F00F9D">
                              <w:rPr>
                                <w:i/>
                                <w:color w:val="595959" w:themeColor="text1" w:themeTint="A6"/>
                              </w:rPr>
                              <w:t xml:space="preserve">ssess if there is opportunity for </w:t>
                            </w:r>
                            <w:r>
                              <w:rPr>
                                <w:i/>
                                <w:color w:val="595959" w:themeColor="text1" w:themeTint="A6"/>
                              </w:rPr>
                              <w:t>e</w:t>
                            </w:r>
                            <w:r w:rsidRPr="00F00F9D">
                              <w:rPr>
                                <w:i/>
                                <w:color w:val="595959" w:themeColor="text1" w:themeTint="A6"/>
                              </w:rPr>
                              <w:t>nergy conservation</w:t>
                            </w:r>
                            <w:r>
                              <w:rPr>
                                <w:i/>
                                <w:color w:val="595959" w:themeColor="text1" w:themeTint="A6"/>
                              </w:rPr>
                              <w:t>/carbon reduction.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BBC95" id="_x0000_s1027" type="#_x0000_t202" style="position:absolute;left:0;text-align:left;margin-left:-3.2pt;margin-top:22.5pt;width:539.55pt;height:19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" fillcolor="#f2f2f2 [3052]" stroked="f" strokeweight=".5pt">
                <v:textbox>
                  <w:txbxContent>
                    <w:p w14:paraId="70629F19" w14:textId="77777777" w:rsidR="00705772" w:rsidRDefault="00705772" w:rsidP="00705772">
                      <w:pPr>
                        <w:rPr>
                          <w:i/>
                          <w:color w:val="595959" w:themeColor="text1" w:themeTint="A6"/>
                        </w:rPr>
                      </w:pPr>
                      <w:r w:rsidRPr="00F00F9D">
                        <w:rPr>
                          <w:i/>
                          <w:color w:val="595959" w:themeColor="text1" w:themeTint="A6"/>
                        </w:rPr>
                        <w:t xml:space="preserve">Prepare an inventory of major energy-using equipment and type of lighting systems in your building, </w:t>
                      </w:r>
                      <w:r>
                        <w:rPr>
                          <w:i/>
                          <w:color w:val="595959" w:themeColor="text1" w:themeTint="A6"/>
                        </w:rPr>
                        <w:t>covering the following aspects:</w:t>
                      </w:r>
                    </w:p>
                    <w:p w14:paraId="127E751A" w14:textId="77777777" w:rsidR="00705772" w:rsidRPr="005F610E" w:rsidRDefault="00705772" w:rsidP="00705772">
                      <w:pPr>
                        <w:pStyle w:val="ListParagraph"/>
                        <w:numPr>
                          <w:ilvl w:val="0"/>
                          <w:numId w:val="18"/>
                        </w:numPr>
                        <w:rPr>
                          <w:i/>
                          <w:color w:val="595959" w:themeColor="text1" w:themeTint="A6"/>
                        </w:rPr>
                      </w:pPr>
                      <w:r>
                        <w:rPr>
                          <w:i/>
                          <w:color w:val="595959" w:themeColor="text1" w:themeTint="A6"/>
                        </w:rPr>
                        <w:t>B</w:t>
                      </w:r>
                      <w:r w:rsidRPr="005F610E">
                        <w:rPr>
                          <w:i/>
                          <w:color w:val="595959" w:themeColor="text1" w:themeTint="A6"/>
                        </w:rPr>
                        <w:t>oiler plant systems</w:t>
                      </w:r>
                    </w:p>
                    <w:p w14:paraId="185F1308" w14:textId="77777777" w:rsidR="00705772" w:rsidRPr="005F610E" w:rsidRDefault="00705772" w:rsidP="00705772">
                      <w:pPr>
                        <w:pStyle w:val="ListParagraph"/>
                        <w:numPr>
                          <w:ilvl w:val="0"/>
                          <w:numId w:val="18"/>
                        </w:numPr>
                        <w:rPr>
                          <w:i/>
                          <w:color w:val="595959" w:themeColor="text1" w:themeTint="A6"/>
                        </w:rPr>
                      </w:pPr>
                      <w:r>
                        <w:rPr>
                          <w:i/>
                          <w:color w:val="595959" w:themeColor="text1" w:themeTint="A6"/>
                        </w:rPr>
                        <w:t>B</w:t>
                      </w:r>
                      <w:r w:rsidRPr="005F610E">
                        <w:rPr>
                          <w:i/>
                          <w:color w:val="595959" w:themeColor="text1" w:themeTint="A6"/>
                        </w:rPr>
                        <w:t>uilding envelope</w:t>
                      </w:r>
                    </w:p>
                    <w:p w14:paraId="1269D04F" w14:textId="77777777" w:rsidR="00705772" w:rsidRPr="005F610E" w:rsidRDefault="00705772" w:rsidP="00705772">
                      <w:pPr>
                        <w:pStyle w:val="ListParagraph"/>
                        <w:numPr>
                          <w:ilvl w:val="0"/>
                          <w:numId w:val="18"/>
                        </w:numPr>
                        <w:rPr>
                          <w:i/>
                          <w:color w:val="595959" w:themeColor="text1" w:themeTint="A6"/>
                        </w:rPr>
                      </w:pPr>
                      <w:r>
                        <w:rPr>
                          <w:i/>
                          <w:color w:val="595959" w:themeColor="text1" w:themeTint="A6"/>
                        </w:rPr>
                        <w:t>C</w:t>
                      </w:r>
                      <w:r w:rsidRPr="005F610E">
                        <w:rPr>
                          <w:i/>
                          <w:color w:val="595959" w:themeColor="text1" w:themeTint="A6"/>
                        </w:rPr>
                        <w:t>ompressed air systems</w:t>
                      </w:r>
                    </w:p>
                    <w:p w14:paraId="0069153C" w14:textId="77777777" w:rsidR="00705772" w:rsidRPr="005F610E" w:rsidRDefault="00705772" w:rsidP="00705772">
                      <w:pPr>
                        <w:pStyle w:val="ListParagraph"/>
                        <w:numPr>
                          <w:ilvl w:val="0"/>
                          <w:numId w:val="18"/>
                        </w:numPr>
                        <w:rPr>
                          <w:i/>
                          <w:color w:val="595959" w:themeColor="text1" w:themeTint="A6"/>
                        </w:rPr>
                      </w:pPr>
                      <w:r>
                        <w:rPr>
                          <w:i/>
                          <w:color w:val="595959" w:themeColor="text1" w:themeTint="A6"/>
                        </w:rPr>
                        <w:t>D</w:t>
                      </w:r>
                      <w:r w:rsidRPr="005F610E">
                        <w:rPr>
                          <w:i/>
                          <w:color w:val="595959" w:themeColor="text1" w:themeTint="A6"/>
                        </w:rPr>
                        <w:t>omestic and process hot water systems</w:t>
                      </w:r>
                    </w:p>
                    <w:p w14:paraId="5A604A8E" w14:textId="77777777" w:rsidR="00705772" w:rsidRPr="005F610E" w:rsidRDefault="00705772" w:rsidP="00705772">
                      <w:pPr>
                        <w:pStyle w:val="ListParagraph"/>
                        <w:numPr>
                          <w:ilvl w:val="0"/>
                          <w:numId w:val="18"/>
                        </w:numPr>
                        <w:rPr>
                          <w:i/>
                          <w:color w:val="595959" w:themeColor="text1" w:themeTint="A6"/>
                        </w:rPr>
                      </w:pPr>
                      <w:r>
                        <w:rPr>
                          <w:i/>
                          <w:color w:val="595959" w:themeColor="text1" w:themeTint="A6"/>
                        </w:rPr>
                        <w:t>F</w:t>
                      </w:r>
                      <w:r w:rsidRPr="005F610E">
                        <w:rPr>
                          <w:i/>
                          <w:color w:val="595959" w:themeColor="text1" w:themeTint="A6"/>
                        </w:rPr>
                        <w:t>an and pump systems</w:t>
                      </w:r>
                    </w:p>
                    <w:p w14:paraId="3B19066D" w14:textId="77777777" w:rsidR="00705772" w:rsidRPr="005F610E" w:rsidRDefault="00705772" w:rsidP="00705772">
                      <w:pPr>
                        <w:pStyle w:val="ListParagraph"/>
                        <w:numPr>
                          <w:ilvl w:val="0"/>
                          <w:numId w:val="18"/>
                        </w:numPr>
                        <w:rPr>
                          <w:i/>
                          <w:color w:val="595959" w:themeColor="text1" w:themeTint="A6"/>
                        </w:rPr>
                      </w:pPr>
                      <w:r>
                        <w:rPr>
                          <w:i/>
                          <w:color w:val="595959" w:themeColor="text1" w:themeTint="A6"/>
                        </w:rPr>
                        <w:t>H</w:t>
                      </w:r>
                      <w:r w:rsidRPr="005F610E">
                        <w:rPr>
                          <w:i/>
                          <w:color w:val="595959" w:themeColor="text1" w:themeTint="A6"/>
                        </w:rPr>
                        <w:t>eating, ventilation</w:t>
                      </w:r>
                      <w:r>
                        <w:rPr>
                          <w:i/>
                          <w:color w:val="595959" w:themeColor="text1" w:themeTint="A6"/>
                        </w:rPr>
                        <w:t>,</w:t>
                      </w:r>
                      <w:r w:rsidRPr="005F610E">
                        <w:rPr>
                          <w:i/>
                          <w:color w:val="595959" w:themeColor="text1" w:themeTint="A6"/>
                        </w:rPr>
                        <w:t xml:space="preserve"> and air-conditioning systems</w:t>
                      </w:r>
                    </w:p>
                    <w:p w14:paraId="4A18477B" w14:textId="77777777" w:rsidR="00705772" w:rsidRPr="005F610E" w:rsidRDefault="00705772" w:rsidP="00705772">
                      <w:pPr>
                        <w:pStyle w:val="ListParagraph"/>
                        <w:numPr>
                          <w:ilvl w:val="0"/>
                          <w:numId w:val="18"/>
                        </w:numPr>
                        <w:rPr>
                          <w:i/>
                          <w:color w:val="595959" w:themeColor="text1" w:themeTint="A6"/>
                        </w:rPr>
                      </w:pPr>
                      <w:r>
                        <w:rPr>
                          <w:i/>
                          <w:color w:val="595959" w:themeColor="text1" w:themeTint="A6"/>
                        </w:rPr>
                        <w:t>L</w:t>
                      </w:r>
                      <w:r w:rsidRPr="005F610E">
                        <w:rPr>
                          <w:i/>
                          <w:color w:val="595959" w:themeColor="text1" w:themeTint="A6"/>
                        </w:rPr>
                        <w:t>ighting systems</w:t>
                      </w:r>
                    </w:p>
                    <w:p w14:paraId="207B2941" w14:textId="77777777" w:rsidR="00705772" w:rsidRPr="005F610E" w:rsidRDefault="00705772" w:rsidP="00705772">
                      <w:pPr>
                        <w:pStyle w:val="ListParagraph"/>
                        <w:numPr>
                          <w:ilvl w:val="0"/>
                          <w:numId w:val="18"/>
                        </w:numPr>
                        <w:rPr>
                          <w:i/>
                          <w:color w:val="595959" w:themeColor="text1" w:themeTint="A6"/>
                        </w:rPr>
                      </w:pPr>
                      <w:r>
                        <w:rPr>
                          <w:i/>
                          <w:color w:val="595959" w:themeColor="text1" w:themeTint="A6"/>
                        </w:rPr>
                        <w:t>P</w:t>
                      </w:r>
                      <w:r w:rsidRPr="005F610E">
                        <w:rPr>
                          <w:i/>
                          <w:color w:val="595959" w:themeColor="text1" w:themeTint="A6"/>
                        </w:rPr>
                        <w:t>rocess furnaces, dryers</w:t>
                      </w:r>
                      <w:r>
                        <w:rPr>
                          <w:i/>
                          <w:color w:val="595959" w:themeColor="text1" w:themeTint="A6"/>
                        </w:rPr>
                        <w:t>,</w:t>
                      </w:r>
                      <w:r w:rsidRPr="005F610E">
                        <w:rPr>
                          <w:i/>
                          <w:color w:val="595959" w:themeColor="text1" w:themeTint="A6"/>
                        </w:rPr>
                        <w:t xml:space="preserve"> and kilns </w:t>
                      </w:r>
                    </w:p>
                    <w:p w14:paraId="2FEA67D9" w14:textId="77777777" w:rsidR="00705772" w:rsidRPr="005F610E" w:rsidRDefault="00705772" w:rsidP="00705772">
                      <w:pPr>
                        <w:pStyle w:val="ListParagraph"/>
                        <w:numPr>
                          <w:ilvl w:val="0"/>
                          <w:numId w:val="18"/>
                        </w:numPr>
                        <w:rPr>
                          <w:i/>
                          <w:color w:val="595959" w:themeColor="text1" w:themeTint="A6"/>
                        </w:rPr>
                      </w:pPr>
                      <w:r>
                        <w:rPr>
                          <w:i/>
                          <w:color w:val="595959" w:themeColor="text1" w:themeTint="A6"/>
                        </w:rPr>
                        <w:t>R</w:t>
                      </w:r>
                      <w:r w:rsidRPr="005F610E">
                        <w:rPr>
                          <w:i/>
                          <w:color w:val="595959" w:themeColor="text1" w:themeTint="A6"/>
                        </w:rPr>
                        <w:t>efrigeration systems</w:t>
                      </w:r>
                    </w:p>
                    <w:p w14:paraId="4E9EC360" w14:textId="77777777" w:rsidR="00705772" w:rsidRPr="005F610E" w:rsidRDefault="00705772" w:rsidP="00705772">
                      <w:pPr>
                        <w:pStyle w:val="ListParagraph"/>
                        <w:numPr>
                          <w:ilvl w:val="0"/>
                          <w:numId w:val="18"/>
                        </w:numPr>
                        <w:rPr>
                          <w:i/>
                          <w:color w:val="595959" w:themeColor="text1" w:themeTint="A6"/>
                        </w:rPr>
                      </w:pPr>
                      <w:r>
                        <w:rPr>
                          <w:i/>
                          <w:color w:val="595959" w:themeColor="text1" w:themeTint="A6"/>
                        </w:rPr>
                        <w:t>S</w:t>
                      </w:r>
                      <w:r w:rsidRPr="005F610E">
                        <w:rPr>
                          <w:i/>
                          <w:color w:val="595959" w:themeColor="text1" w:themeTint="A6"/>
                        </w:rPr>
                        <w:t>team and condensate systems</w:t>
                      </w:r>
                    </w:p>
                    <w:p w14:paraId="08369EA8" w14:textId="3BBA2805" w:rsidR="00705772" w:rsidRPr="006F7612" w:rsidRDefault="00705772" w:rsidP="00705772">
                      <w:pPr>
                        <w:rPr>
                          <w:i/>
                          <w:iCs/>
                          <w:color w:val="595959" w:themeColor="text1" w:themeTint="A6"/>
                        </w:rPr>
                      </w:pPr>
                      <w:r>
                        <w:rPr>
                          <w:i/>
                          <w:color w:val="595959" w:themeColor="text1" w:themeTint="A6"/>
                        </w:rPr>
                        <w:t>Describe the energy sources that serve these pieces of equipment. A</w:t>
                      </w:r>
                      <w:r w:rsidRPr="00F00F9D">
                        <w:rPr>
                          <w:i/>
                          <w:color w:val="595959" w:themeColor="text1" w:themeTint="A6"/>
                        </w:rPr>
                        <w:t xml:space="preserve">ssess if there is opportunity for </w:t>
                      </w:r>
                      <w:r>
                        <w:rPr>
                          <w:i/>
                          <w:color w:val="595959" w:themeColor="text1" w:themeTint="A6"/>
                        </w:rPr>
                        <w:t>e</w:t>
                      </w:r>
                      <w:r w:rsidRPr="00F00F9D">
                        <w:rPr>
                          <w:i/>
                          <w:color w:val="595959" w:themeColor="text1" w:themeTint="A6"/>
                        </w:rPr>
                        <w:t>nergy conservation</w:t>
                      </w:r>
                      <w:r>
                        <w:rPr>
                          <w:i/>
                          <w:color w:val="595959" w:themeColor="text1" w:themeTint="A6"/>
                        </w:rPr>
                        <w:t>/carbon reduction.</w:t>
                      </w:r>
                    </w:p>
                  </w:txbxContent>
                </v:textbox>
                <w10:wrap type="topAndBottom"/>
              </v:shape>
            </w:pict>
          </mc:Fallback>
        </mc:AlternateContent>
      </w:r>
      <w:r w:rsidR="00705772">
        <w:rPr>
          <w:color w:val="0070C0"/>
        </w:rPr>
        <w:fldChar w:fldCharType="begin">
          <w:ffData>
            <w:name w:val="Text7"/>
            <w:enabled/>
            <w:calcOnExit w:val="0"/>
            <w:textInput>
              <w:default w:val="[Insert inventory of major energy-using equipment and lighting systems in the building.]"/>
            </w:textInput>
          </w:ffData>
        </w:fldChar>
      </w:r>
      <w:bookmarkStart w:id="9" w:name="Text7"/>
      <w:r w:rsidR="00705772">
        <w:rPr>
          <w:color w:val="0070C0"/>
        </w:rPr>
        <w:instrText xml:space="preserve"> FORMTEXT </w:instrText>
      </w:r>
      <w:r w:rsidR="00705772">
        <w:rPr>
          <w:color w:val="0070C0"/>
        </w:rPr>
      </w:r>
      <w:r w:rsidR="00705772">
        <w:rPr>
          <w:color w:val="0070C0"/>
        </w:rPr>
        <w:fldChar w:fldCharType="separate"/>
      </w:r>
      <w:r w:rsidR="00705772">
        <w:rPr>
          <w:noProof/>
          <w:color w:val="0070C0"/>
        </w:rPr>
        <w:t>[Insert inventory of major energy-using equipment and lighting systems in the building.]</w:t>
      </w:r>
      <w:r w:rsidR="00705772">
        <w:rPr>
          <w:color w:val="0070C0"/>
        </w:rPr>
        <w:fldChar w:fldCharType="end"/>
      </w:r>
      <w:bookmarkEnd w:id="9"/>
    </w:p>
    <w:p w14:paraId="70168423" w14:textId="12AF10D9" w:rsidR="00705772" w:rsidRDefault="00705772" w:rsidP="005F610E">
      <w:pPr>
        <w:ind w:left="432"/>
        <w:rPr>
          <w:color w:val="0070C0"/>
        </w:rPr>
      </w:pPr>
    </w:p>
    <w:p w14:paraId="255C9B03" w14:textId="708CC4F3" w:rsidR="00705772" w:rsidRPr="00F00F9D" w:rsidRDefault="00705772" w:rsidP="00434CD7">
      <w:pPr>
        <w:rPr>
          <w:color w:val="0070C0"/>
        </w:rPr>
      </w:pPr>
    </w:p>
    <w:p w14:paraId="283521C2" w14:textId="2432E327" w:rsidR="004723A8" w:rsidRDefault="004723A8" w:rsidP="00705772">
      <w:pPr>
        <w:pStyle w:val="Heading1"/>
      </w:pPr>
      <w:r>
        <w:t>Recommended Energy Conservation Measures (ECMs)</w:t>
      </w:r>
      <w:r w:rsidR="005E349D">
        <w:t xml:space="preserve"> and Carbon Reduction Measures (CRMs)</w:t>
      </w:r>
      <w:r>
        <w:t>:</w:t>
      </w:r>
    </w:p>
    <w:p w14:paraId="195CE366" w14:textId="0BCBFEEF" w:rsidR="004723A8" w:rsidRDefault="004723A8" w:rsidP="008D3F65">
      <w:pPr>
        <w:ind w:left="432"/>
      </w:pPr>
      <w:r>
        <w:t xml:space="preserve">Refer to the attached </w:t>
      </w:r>
      <w:r w:rsidRPr="009B3DAA">
        <w:rPr>
          <w:b/>
        </w:rPr>
        <w:t>Appendi</w:t>
      </w:r>
      <w:r w:rsidR="00B84D6C">
        <w:rPr>
          <w:b/>
        </w:rPr>
        <w:t>x B</w:t>
      </w:r>
      <w:r>
        <w:t xml:space="preserve"> that shows the </w:t>
      </w:r>
      <w:r w:rsidR="001F7C10">
        <w:t>Energy Conservation Measures (</w:t>
      </w:r>
      <w:proofErr w:type="gramStart"/>
      <w:r>
        <w:t>ECMs</w:t>
      </w:r>
      <w:r w:rsidR="001F7C10">
        <w:t>)</w:t>
      </w:r>
      <w:r>
        <w:t xml:space="preserve"> </w:t>
      </w:r>
      <w:r w:rsidR="003563C0">
        <w:t xml:space="preserve"> and</w:t>
      </w:r>
      <w:proofErr w:type="gramEnd"/>
      <w:r w:rsidR="003563C0">
        <w:t xml:space="preserve"> Carbon Reduction Measures (CRMs) </w:t>
      </w:r>
      <w:r>
        <w:t>identified and basic estimates of financial savings the building owner may realize because of investing in ECMs</w:t>
      </w:r>
      <w:r w:rsidR="003563C0">
        <w:t>/CRMs</w:t>
      </w:r>
      <w:r>
        <w:t>.</w:t>
      </w:r>
      <w:r w:rsidR="008E60CC">
        <w:t xml:space="preserve"> </w:t>
      </w:r>
    </w:p>
    <w:p w14:paraId="78BCDD1B" w14:textId="77777777" w:rsidR="004723A8" w:rsidRDefault="004723A8" w:rsidP="00705772">
      <w:pPr>
        <w:pStyle w:val="Heading1"/>
      </w:pPr>
      <w:bookmarkStart w:id="10" w:name="_Hlk59430752"/>
      <w:r>
        <w:t>Conclusion</w:t>
      </w:r>
    </w:p>
    <w:p w14:paraId="160BEAC1" w14:textId="52418126" w:rsidR="004723A8" w:rsidRPr="002D567C" w:rsidRDefault="00705772" w:rsidP="00705772">
      <w:pPr>
        <w:ind w:firstLine="432"/>
      </w:pPr>
      <w:r>
        <w:rPr>
          <w:color w:val="0070C0"/>
        </w:rPr>
        <w:fldChar w:fldCharType="begin">
          <w:ffData>
            <w:name w:val="Text8"/>
            <w:enabled/>
            <w:calcOnExit w:val="0"/>
            <w:textInput>
              <w:default w:val="[Insert recommended next steps and closing statements. Sign and date document.]"/>
            </w:textInput>
          </w:ffData>
        </w:fldChar>
      </w:r>
      <w:bookmarkStart w:id="11" w:name="Text8"/>
      <w:r>
        <w:rPr>
          <w:color w:val="0070C0"/>
        </w:rPr>
        <w:instrText xml:space="preserve"> FORMTEXT </w:instrText>
      </w:r>
      <w:r>
        <w:rPr>
          <w:color w:val="0070C0"/>
        </w:rPr>
      </w:r>
      <w:r>
        <w:rPr>
          <w:color w:val="0070C0"/>
        </w:rPr>
        <w:fldChar w:fldCharType="separate"/>
      </w:r>
      <w:r>
        <w:rPr>
          <w:noProof/>
          <w:color w:val="0070C0"/>
        </w:rPr>
        <w:t>[Insert recommended next steps and closing statements. Sign and date document.]</w:t>
      </w:r>
      <w:r>
        <w:rPr>
          <w:color w:val="0070C0"/>
        </w:rPr>
        <w:fldChar w:fldCharType="end"/>
      </w:r>
      <w:bookmarkEnd w:id="11"/>
    </w:p>
    <w:p w14:paraId="6239AB41" w14:textId="77777777" w:rsidR="004723A8" w:rsidRDefault="004723A8" w:rsidP="004723A8">
      <w:pPr>
        <w:sectPr w:rsidR="004723A8" w:rsidSect="00705772">
          <w:headerReference w:type="default" r:id="rId19"/>
          <w:footerReference w:type="default" r:id="rId20"/>
          <w:footnotePr>
            <w:numFmt w:val="chicago"/>
          </w:footnotePr>
          <w:pgSz w:w="12240" w:h="15840"/>
          <w:pgMar w:top="720" w:right="720" w:bottom="720" w:left="720" w:header="720" w:footer="720" w:gutter="0"/>
          <w:cols w:space="720"/>
          <w:docGrid w:linePitch="360"/>
        </w:sectPr>
      </w:pPr>
    </w:p>
    <w:p w14:paraId="596BCA58" w14:textId="77777777" w:rsidR="004723A8" w:rsidRDefault="004723A8" w:rsidP="004723A8"/>
    <w:p w14:paraId="173E7F84" w14:textId="77777777" w:rsidR="004723A8" w:rsidRDefault="004723A8" w:rsidP="004723A8"/>
    <w:p w14:paraId="53AEB3DC" w14:textId="77777777" w:rsidR="004723A8" w:rsidRDefault="004723A8" w:rsidP="004723A8"/>
    <w:p w14:paraId="7036CEA5" w14:textId="77777777" w:rsidR="004723A8" w:rsidRDefault="004723A8" w:rsidP="004723A8"/>
    <w:p w14:paraId="01A273FA" w14:textId="77777777" w:rsidR="004723A8" w:rsidRPr="002D567C" w:rsidRDefault="004723A8" w:rsidP="004723A8">
      <w:r w:rsidRPr="002D567C">
        <w:t>______________________________</w:t>
      </w:r>
    </w:p>
    <w:p w14:paraId="5047DDD0" w14:textId="3CDE8A02" w:rsidR="004723A8" w:rsidRPr="00BE1F75" w:rsidRDefault="00705772" w:rsidP="004723A8">
      <w:r>
        <w:rPr>
          <w:color w:val="0070C0"/>
        </w:rPr>
        <w:fldChar w:fldCharType="begin">
          <w:ffData>
            <w:name w:val="Text9"/>
            <w:enabled/>
            <w:calcOnExit w:val="0"/>
            <w:textInput>
              <w:default w:val="[Insert name and signature of person responsible for conducting the Energy Assessment]"/>
            </w:textInput>
          </w:ffData>
        </w:fldChar>
      </w:r>
      <w:bookmarkStart w:id="12" w:name="Text9"/>
      <w:r>
        <w:rPr>
          <w:color w:val="0070C0"/>
        </w:rPr>
        <w:instrText xml:space="preserve"> FORMTEXT </w:instrText>
      </w:r>
      <w:r>
        <w:rPr>
          <w:color w:val="0070C0"/>
        </w:rPr>
      </w:r>
      <w:r>
        <w:rPr>
          <w:color w:val="0070C0"/>
        </w:rPr>
        <w:fldChar w:fldCharType="separate"/>
      </w:r>
      <w:r>
        <w:rPr>
          <w:noProof/>
          <w:color w:val="0070C0"/>
        </w:rPr>
        <w:t>[Insert name and signature of person responsible for conducting the Energy Assessment]</w:t>
      </w:r>
      <w:r>
        <w:rPr>
          <w:color w:val="0070C0"/>
        </w:rPr>
        <w:fldChar w:fldCharType="end"/>
      </w:r>
      <w:bookmarkEnd w:id="12"/>
      <w:r w:rsidR="004723A8" w:rsidRPr="00FF4877">
        <w:rPr>
          <w:color w:val="0070C0"/>
        </w:rPr>
        <w:br w:type="column"/>
      </w:r>
    </w:p>
    <w:p w14:paraId="701563E8" w14:textId="77777777" w:rsidR="004723A8" w:rsidRPr="00BE1F75" w:rsidRDefault="004723A8" w:rsidP="004723A8"/>
    <w:p w14:paraId="7FA69D6F" w14:textId="77777777" w:rsidR="004723A8" w:rsidRPr="00BE1F75" w:rsidRDefault="004723A8" w:rsidP="004723A8"/>
    <w:p w14:paraId="35F2A9BB" w14:textId="77777777" w:rsidR="004723A8" w:rsidRPr="00BE1F75" w:rsidRDefault="004723A8" w:rsidP="004723A8"/>
    <w:p w14:paraId="39662EE5" w14:textId="77777777" w:rsidR="004723A8" w:rsidRPr="002D567C" w:rsidRDefault="004723A8" w:rsidP="004723A8">
      <w:r w:rsidRPr="002D567C">
        <w:t>________________________</w:t>
      </w:r>
    </w:p>
    <w:p w14:paraId="4D4FF243" w14:textId="785F3156" w:rsidR="004723A8" w:rsidRPr="00FF4877" w:rsidRDefault="00705772" w:rsidP="004723A8">
      <w:pPr>
        <w:rPr>
          <w:color w:val="0070C0"/>
        </w:rPr>
      </w:pPr>
      <w:r>
        <w:rPr>
          <w:color w:val="0070C0"/>
        </w:rPr>
        <w:fldChar w:fldCharType="begin">
          <w:ffData>
            <w:name w:val="Text10"/>
            <w:enabled/>
            <w:calcOnExit w:val="0"/>
            <w:textInput>
              <w:default w:val="[Insert Date the Energy Assessment was completed]"/>
            </w:textInput>
          </w:ffData>
        </w:fldChar>
      </w:r>
      <w:bookmarkStart w:id="13" w:name="Text10"/>
      <w:r>
        <w:rPr>
          <w:color w:val="0070C0"/>
        </w:rPr>
        <w:instrText xml:space="preserve"> FORMTEXT </w:instrText>
      </w:r>
      <w:r>
        <w:rPr>
          <w:color w:val="0070C0"/>
        </w:rPr>
      </w:r>
      <w:r>
        <w:rPr>
          <w:color w:val="0070C0"/>
        </w:rPr>
        <w:fldChar w:fldCharType="separate"/>
      </w:r>
      <w:r>
        <w:rPr>
          <w:noProof/>
          <w:color w:val="0070C0"/>
        </w:rPr>
        <w:t>[Insert Date the Energy Assessment was completed]</w:t>
      </w:r>
      <w:r>
        <w:rPr>
          <w:color w:val="0070C0"/>
        </w:rPr>
        <w:fldChar w:fldCharType="end"/>
      </w:r>
      <w:bookmarkEnd w:id="13"/>
    </w:p>
    <w:p w14:paraId="0F0DC843" w14:textId="77777777" w:rsidR="004723A8" w:rsidRPr="00FF4877" w:rsidRDefault="004723A8" w:rsidP="004723A8">
      <w:pPr>
        <w:rPr>
          <w:color w:val="0070C0"/>
        </w:rPr>
        <w:sectPr w:rsidR="004723A8" w:rsidRPr="00FF4877" w:rsidSect="00803AF1">
          <w:type w:val="continuous"/>
          <w:pgSz w:w="12240" w:h="15840"/>
          <w:pgMar w:top="1440" w:right="1440" w:bottom="1440" w:left="1440" w:header="720" w:footer="720" w:gutter="0"/>
          <w:cols w:num="2" w:space="720"/>
          <w:docGrid w:linePitch="360"/>
        </w:sectPr>
      </w:pPr>
    </w:p>
    <w:p w14:paraId="1EC8769A" w14:textId="4E44CA1A" w:rsidR="004723A8" w:rsidRDefault="004723A8" w:rsidP="004723A8"/>
    <w:bookmarkEnd w:id="10"/>
    <w:p w14:paraId="4CFCC915" w14:textId="77777777" w:rsidR="00B84D6C" w:rsidRPr="00711999" w:rsidRDefault="00B84D6C" w:rsidP="00B84D6C">
      <w:pPr>
        <w:spacing w:after="160" w:line="259" w:lineRule="auto"/>
      </w:pPr>
      <w:r w:rsidRPr="00711999">
        <w:br w:type="page"/>
      </w:r>
    </w:p>
    <w:p w14:paraId="4B0798C0" w14:textId="14619C3C" w:rsidR="00B84D6C" w:rsidRPr="00705772" w:rsidRDefault="00705772" w:rsidP="00705772">
      <w:pPr>
        <w:pBdr>
          <w:bottom w:val="single" w:sz="12" w:space="1" w:color="auto"/>
        </w:pBdr>
        <w:tabs>
          <w:tab w:val="right" w:pos="9360"/>
        </w:tabs>
        <w:rPr>
          <w:sz w:val="28"/>
        </w:rPr>
      </w:pPr>
      <w:r>
        <w:rPr>
          <w:noProof/>
          <w:color w:val="0070C0"/>
          <w14:ligatures w14:val="standardContextual"/>
        </w:rPr>
        <w:lastRenderedPageBreak/>
        <mc:AlternateContent>
          <mc:Choice Requires="wps">
            <w:drawing>
              <wp:anchor distT="0" distB="0" distL="114300" distR="114300" simplePos="0" relativeHeight="251658240" behindDoc="0" locked="0" layoutInCell="1" allowOverlap="1" wp14:anchorId="3F472E7D" wp14:editId="40121FAF">
                <wp:simplePos x="0" y="0"/>
                <wp:positionH relativeFrom="column">
                  <wp:posOffset>-392430</wp:posOffset>
                </wp:positionH>
                <wp:positionV relativeFrom="paragraph">
                  <wp:posOffset>355119</wp:posOffset>
                </wp:positionV>
                <wp:extent cx="6852285" cy="602615"/>
                <wp:effectExtent l="0" t="0" r="5715" b="0"/>
                <wp:wrapTopAndBottom/>
                <wp:docPr id="1570798088" name="Text Box 1"/>
                <wp:cNvGraphicFramePr/>
                <a:graphic xmlns:a="http://schemas.openxmlformats.org/drawingml/2006/main">
                  <a:graphicData uri="http://schemas.microsoft.com/office/word/2010/wordprocessingShape">
                    <wps:wsp>
                      <wps:cNvSpPr txBox="1"/>
                      <wps:spPr>
                        <a:xfrm>
                          <a:off x="0" y="0"/>
                          <a:ext cx="6852285" cy="602615"/>
                        </a:xfrm>
                        <a:prstGeom prst="rect">
                          <a:avLst/>
                        </a:prstGeom>
                        <a:solidFill>
                          <a:schemeClr val="bg1">
                            <a:lumMod val="95000"/>
                          </a:schemeClr>
                        </a:solidFill>
                        <a:ln w="6350">
                          <a:noFill/>
                        </a:ln>
                      </wps:spPr>
                      <wps:txbx>
                        <w:txbxContent>
                          <w:p w14:paraId="4EED57DC" w14:textId="77777777" w:rsidR="00705772" w:rsidRPr="00705772" w:rsidRDefault="00705772" w:rsidP="00705772">
                            <w:pPr>
                              <w:rPr>
                                <w:i/>
                                <w:color w:val="595959" w:themeColor="text1" w:themeTint="A6"/>
                                <w:sz w:val="22"/>
                              </w:rPr>
                            </w:pPr>
                            <w:r w:rsidRPr="00705772">
                              <w:rPr>
                                <w:i/>
                                <w:color w:val="595959" w:themeColor="text1" w:themeTint="A6"/>
                                <w:sz w:val="22"/>
                              </w:rPr>
                              <w:t>Attach the most recent Energy and Carbon Assessment completed by the third-party consultant or “in-house” technical staff of the building. These assessments are valid for five (5) years.</w:t>
                            </w:r>
                          </w:p>
                          <w:p w14:paraId="519FFF40" w14:textId="59A2A052" w:rsidR="00705772" w:rsidRPr="006F7612" w:rsidRDefault="00705772" w:rsidP="00705772">
                            <w:pPr>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72E7D" id="_x0000_s1028" type="#_x0000_t202" style="position:absolute;margin-left:-30.9pt;margin-top:27.95pt;width:539.55pt;height:4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" fillcolor="#f2f2f2 [3052]" stroked="f" strokeweight=".5pt">
                <v:textbox>
                  <w:txbxContent>
                    <w:p w14:paraId="4EED57DC" w14:textId="77777777" w:rsidR="00705772" w:rsidRPr="00705772" w:rsidRDefault="00705772" w:rsidP="00705772">
                      <w:pPr>
                        <w:rPr>
                          <w:i/>
                          <w:color w:val="595959" w:themeColor="text1" w:themeTint="A6"/>
                          <w:sz w:val="22"/>
                        </w:rPr>
                      </w:pPr>
                      <w:r w:rsidRPr="00705772">
                        <w:rPr>
                          <w:i/>
                          <w:color w:val="595959" w:themeColor="text1" w:themeTint="A6"/>
                          <w:sz w:val="22"/>
                        </w:rPr>
                        <w:t>Attach the most recent Energy and Carbon Assessment completed by the third-party consultant or “in-house” technical staff of the building. These assessments are valid for five (5) years.</w:t>
                      </w:r>
                    </w:p>
                    <w:p w14:paraId="519FFF40" w14:textId="59A2A052" w:rsidR="00705772" w:rsidRPr="006F7612" w:rsidRDefault="00705772" w:rsidP="00705772">
                      <w:pPr>
                        <w:rPr>
                          <w:i/>
                          <w:iCs/>
                          <w:color w:val="595959" w:themeColor="text1" w:themeTint="A6"/>
                        </w:rPr>
                      </w:pPr>
                    </w:p>
                  </w:txbxContent>
                </v:textbox>
                <w10:wrap type="topAndBottom"/>
              </v:shape>
            </w:pict>
          </mc:Fallback>
        </mc:AlternateContent>
      </w:r>
      <w:r w:rsidR="00B84D6C" w:rsidRPr="00711999">
        <w:rPr>
          <w:sz w:val="28"/>
        </w:rPr>
        <w:t>Appendix</w:t>
      </w:r>
      <w:r w:rsidR="00B84D6C">
        <w:rPr>
          <w:sz w:val="28"/>
        </w:rPr>
        <w:t xml:space="preserve"> A</w:t>
      </w:r>
      <w:r w:rsidR="00B84D6C" w:rsidRPr="00711999">
        <w:rPr>
          <w:sz w:val="28"/>
        </w:rPr>
        <w:t xml:space="preserve">: </w:t>
      </w:r>
      <w:r w:rsidR="00B84D6C">
        <w:rPr>
          <w:sz w:val="28"/>
        </w:rPr>
        <w:t>Energy</w:t>
      </w:r>
      <w:r w:rsidR="007B5B87">
        <w:rPr>
          <w:sz w:val="28"/>
        </w:rPr>
        <w:t xml:space="preserve"> and Carbon</w:t>
      </w:r>
      <w:r w:rsidR="00B84D6C">
        <w:rPr>
          <w:sz w:val="28"/>
        </w:rPr>
        <w:t xml:space="preserve"> Assessment</w:t>
      </w:r>
    </w:p>
    <w:p w14:paraId="26E924DB" w14:textId="77777777" w:rsidR="00B84D6C" w:rsidRDefault="00B84D6C" w:rsidP="004723A8"/>
    <w:p w14:paraId="0F1CBB72" w14:textId="77777777" w:rsidR="00705772" w:rsidRPr="00711999" w:rsidRDefault="00705772" w:rsidP="004723A8"/>
    <w:p w14:paraId="0B7AB7A2" w14:textId="77777777" w:rsidR="004723A8" w:rsidRDefault="004723A8" w:rsidP="004723A8">
      <w:pPr>
        <w:spacing w:after="160" w:line="259" w:lineRule="auto"/>
        <w:sectPr w:rsidR="004723A8" w:rsidSect="00803AF1">
          <w:type w:val="continuous"/>
          <w:pgSz w:w="12240" w:h="15840"/>
          <w:pgMar w:top="1440" w:right="1440" w:bottom="1440" w:left="1440" w:header="720" w:footer="720" w:gutter="0"/>
          <w:cols w:space="720"/>
          <w:docGrid w:linePitch="360"/>
        </w:sectPr>
      </w:pPr>
    </w:p>
    <w:p w14:paraId="7F64FD00" w14:textId="279C8FFC" w:rsidR="00127A4C" w:rsidRDefault="00DF6C11" w:rsidP="00434CD7">
      <w:pPr>
        <w:pBdr>
          <w:bottom w:val="single" w:sz="12" w:space="1" w:color="auto"/>
        </w:pBdr>
        <w:tabs>
          <w:tab w:val="right" w:pos="9360"/>
        </w:tabs>
        <w:ind w:right="83"/>
        <w:rPr>
          <w:sz w:val="28"/>
        </w:rPr>
      </w:pPr>
      <w:r>
        <w:rPr>
          <w:noProof/>
          <w:color w:val="0070C0"/>
          <w14:ligatures w14:val="standardContextual"/>
        </w:rPr>
        <w:lastRenderedPageBreak/>
        <mc:AlternateContent>
          <mc:Choice Requires="wps">
            <w:drawing>
              <wp:anchor distT="0" distB="0" distL="114300" distR="114300" simplePos="0" relativeHeight="251658243" behindDoc="0" locked="0" layoutInCell="1" allowOverlap="1" wp14:anchorId="7B0D39D6" wp14:editId="4F847889">
                <wp:simplePos x="0" y="0"/>
                <wp:positionH relativeFrom="column">
                  <wp:posOffset>0</wp:posOffset>
                </wp:positionH>
                <wp:positionV relativeFrom="paragraph">
                  <wp:posOffset>592455</wp:posOffset>
                </wp:positionV>
                <wp:extent cx="8219440" cy="719455"/>
                <wp:effectExtent l="0" t="0" r="0" b="4445"/>
                <wp:wrapTopAndBottom/>
                <wp:docPr id="489423300" name="Text Box 1"/>
                <wp:cNvGraphicFramePr/>
                <a:graphic xmlns:a="http://schemas.openxmlformats.org/drawingml/2006/main">
                  <a:graphicData uri="http://schemas.microsoft.com/office/word/2010/wordprocessingShape">
                    <wps:wsp>
                      <wps:cNvSpPr txBox="1"/>
                      <wps:spPr>
                        <a:xfrm>
                          <a:off x="0" y="0"/>
                          <a:ext cx="8219440" cy="719455"/>
                        </a:xfrm>
                        <a:prstGeom prst="rect">
                          <a:avLst/>
                        </a:prstGeom>
                        <a:solidFill>
                          <a:schemeClr val="bg1">
                            <a:lumMod val="95000"/>
                          </a:schemeClr>
                        </a:solidFill>
                        <a:ln w="6350">
                          <a:noFill/>
                        </a:ln>
                      </wps:spPr>
                      <wps:txbx>
                        <w:txbxContent>
                          <w:p w14:paraId="2B699364" w14:textId="77777777" w:rsidR="00434CD7" w:rsidRPr="00434CD7" w:rsidRDefault="00434CD7" w:rsidP="00434CD7">
                            <w:pPr>
                              <w:rPr>
                                <w:i/>
                                <w:color w:val="595959" w:themeColor="text1" w:themeTint="A6"/>
                                <w:sz w:val="22"/>
                              </w:rPr>
                            </w:pPr>
                            <w:r w:rsidRPr="00434CD7">
                              <w:rPr>
                                <w:i/>
                                <w:color w:val="595959" w:themeColor="text1" w:themeTint="A6"/>
                                <w:sz w:val="22"/>
                              </w:rPr>
                              <w:t xml:space="preserve">Insert a prioritized list of the retrofit and operation and maintenance energy conservation measures (ECMs)/Carbon Reduction Measures (CRMs) identified. Explore the possibility of installing sub-meters for large energy-using tenants to better grasp the energy used by these groups. </w:t>
                            </w:r>
                          </w:p>
                          <w:p w14:paraId="4F933605" w14:textId="77777777" w:rsidR="00434CD7" w:rsidRPr="006F7612" w:rsidRDefault="00434CD7" w:rsidP="00434CD7">
                            <w:pPr>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D39D6" id="_x0000_s1029" type="#_x0000_t202" style="position:absolute;margin-left:0;margin-top:46.65pt;width:647.2pt;height:56.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" fillcolor="#f2f2f2 [3052]" stroked="f" strokeweight=".5pt">
                <v:textbox>
                  <w:txbxContent>
                    <w:p w14:paraId="2B699364" w14:textId="77777777" w:rsidR="00434CD7" w:rsidRPr="00434CD7" w:rsidRDefault="00434CD7" w:rsidP="00434CD7">
                      <w:pPr>
                        <w:rPr>
                          <w:i/>
                          <w:color w:val="595959" w:themeColor="text1" w:themeTint="A6"/>
                          <w:sz w:val="22"/>
                        </w:rPr>
                      </w:pPr>
                      <w:r w:rsidRPr="00434CD7">
                        <w:rPr>
                          <w:i/>
                          <w:color w:val="595959" w:themeColor="text1" w:themeTint="A6"/>
                          <w:sz w:val="22"/>
                        </w:rPr>
                        <w:t xml:space="preserve">Insert a prioritized list of the retrofit and operation and maintenance energy conservation measures (ECMs)/Carbon Reduction Measures (CRMs) identified. Explore the possibility of installing sub-meters for large energy-using tenants to better grasp the energy used by these groups. </w:t>
                      </w:r>
                    </w:p>
                    <w:p w14:paraId="4F933605" w14:textId="77777777" w:rsidR="00434CD7" w:rsidRPr="006F7612" w:rsidRDefault="00434CD7" w:rsidP="00434CD7">
                      <w:pPr>
                        <w:rPr>
                          <w:i/>
                          <w:iCs/>
                          <w:color w:val="595959" w:themeColor="text1" w:themeTint="A6"/>
                        </w:rPr>
                      </w:pPr>
                    </w:p>
                  </w:txbxContent>
                </v:textbox>
                <w10:wrap type="topAndBottom"/>
              </v:shape>
            </w:pict>
          </mc:Fallback>
        </mc:AlternateContent>
      </w:r>
      <w:r w:rsidR="004723A8" w:rsidRPr="00711999">
        <w:rPr>
          <w:sz w:val="28"/>
        </w:rPr>
        <w:t>Appendix</w:t>
      </w:r>
      <w:r w:rsidR="00ED4C54">
        <w:rPr>
          <w:sz w:val="28"/>
        </w:rPr>
        <w:t xml:space="preserve"> B</w:t>
      </w:r>
      <w:r w:rsidR="004723A8" w:rsidRPr="00711999">
        <w:rPr>
          <w:sz w:val="28"/>
        </w:rPr>
        <w:t>:</w:t>
      </w:r>
      <w:r w:rsidR="004723A8">
        <w:rPr>
          <w:sz w:val="28"/>
        </w:rPr>
        <w:t xml:space="preserve"> Energy Conservation Measures</w:t>
      </w:r>
      <w:r w:rsidR="003563C0">
        <w:rPr>
          <w:sz w:val="28"/>
        </w:rPr>
        <w:t>/Carbon Reduction Measures</w:t>
      </w:r>
      <w:r w:rsidR="004723A8">
        <w:rPr>
          <w:sz w:val="28"/>
        </w:rPr>
        <w:t xml:space="preserve"> and Financial Savings Estimate</w:t>
      </w:r>
    </w:p>
    <w:p w14:paraId="50DBCEB8" w14:textId="5F4650F4" w:rsidR="00434CD7" w:rsidRPr="00434CD7" w:rsidRDefault="00434CD7" w:rsidP="00434CD7">
      <w:pPr>
        <w:pBdr>
          <w:bottom w:val="single" w:sz="12" w:space="1" w:color="auto"/>
        </w:pBdr>
        <w:tabs>
          <w:tab w:val="right" w:pos="9360"/>
        </w:tabs>
        <w:ind w:right="83"/>
        <w:rPr>
          <w:b/>
          <w:sz w:val="28"/>
        </w:rPr>
      </w:pPr>
    </w:p>
    <w:tbl>
      <w:tblPr>
        <w:tblStyle w:val="TableGrid"/>
        <w:tblW w:w="12955" w:type="dxa"/>
        <w:tblCellMar>
          <w:top w:w="29" w:type="dxa"/>
          <w:left w:w="115" w:type="dxa"/>
          <w:bottom w:w="29" w:type="dxa"/>
          <w:right w:w="115" w:type="dxa"/>
        </w:tblCellMar>
        <w:tblLook w:val="04A0" w:firstRow="1" w:lastRow="0" w:firstColumn="1" w:lastColumn="0" w:noHBand="0" w:noVBand="1"/>
      </w:tblPr>
      <w:tblGrid>
        <w:gridCol w:w="2621"/>
        <w:gridCol w:w="1728"/>
        <w:gridCol w:w="1288"/>
        <w:gridCol w:w="1205"/>
        <w:gridCol w:w="1964"/>
        <w:gridCol w:w="1200"/>
        <w:gridCol w:w="1200"/>
        <w:gridCol w:w="1749"/>
      </w:tblGrid>
      <w:tr w:rsidR="004723A8" w:rsidRPr="006D5B6A" w14:paraId="1F3F3270" w14:textId="77777777" w:rsidTr="00434CD7">
        <w:tc>
          <w:tcPr>
            <w:tcW w:w="1000" w:type="pct"/>
            <w:shd w:val="clear" w:color="auto" w:fill="8496B0" w:themeFill="text2" w:themeFillTint="99"/>
          </w:tcPr>
          <w:p w14:paraId="26303E8A" w14:textId="2A4427F9" w:rsidR="004723A8" w:rsidRPr="006D5B6A" w:rsidRDefault="004723A8" w:rsidP="00F7794B">
            <w:pPr>
              <w:rPr>
                <w:b/>
                <w:color w:val="FFFFFF" w:themeColor="background1"/>
              </w:rPr>
            </w:pPr>
            <w:r>
              <w:rPr>
                <w:b/>
                <w:color w:val="FFFFFF" w:themeColor="background1"/>
              </w:rPr>
              <w:t>Potential Energy Conservation Measure</w:t>
            </w:r>
          </w:p>
        </w:tc>
        <w:tc>
          <w:tcPr>
            <w:tcW w:w="660" w:type="pct"/>
            <w:shd w:val="clear" w:color="auto" w:fill="8496B0" w:themeFill="text2" w:themeFillTint="99"/>
          </w:tcPr>
          <w:p w14:paraId="23DBEC42" w14:textId="728F001E" w:rsidR="004723A8" w:rsidRPr="006D5B6A" w:rsidRDefault="004723A8" w:rsidP="00A861BF">
            <w:pPr>
              <w:rPr>
                <w:b/>
                <w:color w:val="FFFFFF" w:themeColor="background1"/>
              </w:rPr>
            </w:pPr>
            <w:r>
              <w:rPr>
                <w:b/>
                <w:color w:val="FFFFFF" w:themeColor="background1"/>
              </w:rPr>
              <w:t>Estimated Implementation Cost ($)</w:t>
            </w:r>
          </w:p>
        </w:tc>
        <w:tc>
          <w:tcPr>
            <w:tcW w:w="492" w:type="pct"/>
            <w:shd w:val="clear" w:color="auto" w:fill="8496B0" w:themeFill="text2" w:themeFillTint="99"/>
          </w:tcPr>
          <w:p w14:paraId="47035553" w14:textId="77777777" w:rsidR="004723A8" w:rsidRPr="006D5B6A" w:rsidRDefault="004723A8" w:rsidP="00F7794B">
            <w:pPr>
              <w:jc w:val="center"/>
              <w:rPr>
                <w:b/>
                <w:color w:val="FFFFFF" w:themeColor="background1"/>
              </w:rPr>
            </w:pPr>
            <w:r>
              <w:rPr>
                <w:b/>
                <w:color w:val="FFFFFF" w:themeColor="background1"/>
              </w:rPr>
              <w:t xml:space="preserve">Estimated Incentive Amount </w:t>
            </w:r>
            <w:r w:rsidRPr="002D567C">
              <w:rPr>
                <w:color w:val="FFFFFF" w:themeColor="background1"/>
              </w:rPr>
              <w:t>(if applicable)</w:t>
            </w:r>
            <w:r>
              <w:rPr>
                <w:b/>
                <w:color w:val="FFFFFF" w:themeColor="background1"/>
              </w:rPr>
              <w:t xml:space="preserve"> ($)</w:t>
            </w:r>
          </w:p>
        </w:tc>
        <w:tc>
          <w:tcPr>
            <w:tcW w:w="460" w:type="pct"/>
            <w:shd w:val="clear" w:color="auto" w:fill="8496B0" w:themeFill="text2" w:themeFillTint="99"/>
          </w:tcPr>
          <w:p w14:paraId="65ED3794" w14:textId="77777777" w:rsidR="004723A8" w:rsidRPr="006D5B6A" w:rsidRDefault="004723A8" w:rsidP="00A861BF">
            <w:pPr>
              <w:rPr>
                <w:b/>
                <w:color w:val="FFFFFF" w:themeColor="background1"/>
              </w:rPr>
            </w:pPr>
            <w:r>
              <w:rPr>
                <w:b/>
                <w:color w:val="FFFFFF" w:themeColor="background1"/>
              </w:rPr>
              <w:t>Estimated Net Capital Cost ($)</w:t>
            </w:r>
          </w:p>
        </w:tc>
        <w:tc>
          <w:tcPr>
            <w:tcW w:w="750" w:type="pct"/>
            <w:shd w:val="clear" w:color="auto" w:fill="8496B0" w:themeFill="text2" w:themeFillTint="99"/>
          </w:tcPr>
          <w:p w14:paraId="587A0E38" w14:textId="72817E5B" w:rsidR="00334268" w:rsidRPr="00334268" w:rsidRDefault="004723A8" w:rsidP="00A861BF">
            <w:pPr>
              <w:rPr>
                <w:color w:val="FFFFFF" w:themeColor="background1"/>
              </w:rPr>
            </w:pPr>
            <w:r>
              <w:rPr>
                <w:b/>
                <w:color w:val="FFFFFF" w:themeColor="background1"/>
              </w:rPr>
              <w:t>Estimated Annual Energy Use Savings</w:t>
            </w:r>
            <w:r w:rsidR="00A861BF">
              <w:rPr>
                <w:b/>
                <w:color w:val="FFFFFF" w:themeColor="background1"/>
              </w:rPr>
              <w:t xml:space="preserve"> </w:t>
            </w:r>
            <w:r w:rsidR="00334268" w:rsidRPr="00334268">
              <w:rPr>
                <w:color w:val="FFFFFF" w:themeColor="background1"/>
              </w:rPr>
              <w:t>(</w:t>
            </w:r>
            <w:proofErr w:type="spellStart"/>
            <w:r w:rsidR="00334268" w:rsidRPr="00334268">
              <w:rPr>
                <w:color w:val="FFFFFF" w:themeColor="background1"/>
              </w:rPr>
              <w:t>ekWh</w:t>
            </w:r>
            <w:proofErr w:type="spellEnd"/>
            <w:r w:rsidR="00334268" w:rsidRPr="00334268">
              <w:rPr>
                <w:color w:val="FFFFFF" w:themeColor="background1"/>
              </w:rPr>
              <w:t>/yr)</w:t>
            </w:r>
          </w:p>
        </w:tc>
        <w:tc>
          <w:tcPr>
            <w:tcW w:w="458" w:type="pct"/>
            <w:shd w:val="clear" w:color="auto" w:fill="8496B0" w:themeFill="text2" w:themeFillTint="99"/>
          </w:tcPr>
          <w:p w14:paraId="5D8051EF" w14:textId="77777777" w:rsidR="004723A8" w:rsidRPr="006D5B6A" w:rsidRDefault="004723A8" w:rsidP="00A861BF">
            <w:pPr>
              <w:rPr>
                <w:b/>
                <w:color w:val="FFFFFF" w:themeColor="background1"/>
              </w:rPr>
            </w:pPr>
            <w:r>
              <w:rPr>
                <w:b/>
                <w:color w:val="FFFFFF" w:themeColor="background1"/>
              </w:rPr>
              <w:t>Estimated Annual Cost Savings ($)</w:t>
            </w:r>
          </w:p>
        </w:tc>
        <w:tc>
          <w:tcPr>
            <w:tcW w:w="458" w:type="pct"/>
            <w:shd w:val="clear" w:color="auto" w:fill="8496B0" w:themeFill="text2" w:themeFillTint="99"/>
          </w:tcPr>
          <w:p w14:paraId="1ED424A1" w14:textId="77777777" w:rsidR="004723A8" w:rsidRPr="006D5B6A" w:rsidRDefault="004723A8" w:rsidP="00A861BF">
            <w:pPr>
              <w:rPr>
                <w:b/>
                <w:color w:val="FFFFFF" w:themeColor="background1"/>
              </w:rPr>
            </w:pPr>
            <w:r>
              <w:rPr>
                <w:b/>
                <w:color w:val="FFFFFF" w:themeColor="background1"/>
              </w:rPr>
              <w:t>Estimated Payback Period (Years)</w:t>
            </w:r>
          </w:p>
        </w:tc>
        <w:tc>
          <w:tcPr>
            <w:tcW w:w="668" w:type="pct"/>
            <w:shd w:val="clear" w:color="auto" w:fill="8496B0" w:themeFill="text2" w:themeFillTint="99"/>
          </w:tcPr>
          <w:p w14:paraId="4B8DF00E" w14:textId="77777777" w:rsidR="004723A8" w:rsidRPr="006D5B6A" w:rsidRDefault="004723A8" w:rsidP="00F7794B">
            <w:pPr>
              <w:rPr>
                <w:b/>
                <w:color w:val="FFFFFF" w:themeColor="background1"/>
              </w:rPr>
            </w:pPr>
            <w:r>
              <w:rPr>
                <w:b/>
                <w:color w:val="FFFFFF" w:themeColor="background1"/>
              </w:rPr>
              <w:t>Notes</w:t>
            </w:r>
          </w:p>
        </w:tc>
      </w:tr>
      <w:tr w:rsidR="004723A8" w:rsidRPr="007379E6" w14:paraId="65A4C103" w14:textId="77777777" w:rsidTr="00434CD7">
        <w:tc>
          <w:tcPr>
            <w:tcW w:w="1000" w:type="pct"/>
          </w:tcPr>
          <w:p w14:paraId="567EB4FF" w14:textId="475221F1" w:rsidR="004723A8" w:rsidRPr="007379E6" w:rsidRDefault="007379E6" w:rsidP="00F7794B">
            <w:pPr>
              <w:rPr>
                <w:i/>
                <w:sz w:val="18"/>
              </w:rPr>
            </w:pPr>
            <w:r w:rsidRPr="007379E6">
              <w:rPr>
                <w:i/>
                <w:sz w:val="18"/>
              </w:rPr>
              <w:t xml:space="preserve">Example: </w:t>
            </w:r>
            <w:r w:rsidR="00334268" w:rsidRPr="007379E6">
              <w:rPr>
                <w:i/>
                <w:sz w:val="18"/>
              </w:rPr>
              <w:t>Lighting Retrofit</w:t>
            </w:r>
          </w:p>
        </w:tc>
        <w:tc>
          <w:tcPr>
            <w:tcW w:w="660" w:type="pct"/>
          </w:tcPr>
          <w:p w14:paraId="55F29152" w14:textId="2CD309D5" w:rsidR="004723A8" w:rsidRPr="007379E6" w:rsidRDefault="00334268" w:rsidP="00A861BF">
            <w:pPr>
              <w:rPr>
                <w:i/>
                <w:sz w:val="18"/>
                <w:lang w:val="fr-FR"/>
              </w:rPr>
            </w:pPr>
            <w:r w:rsidRPr="007379E6">
              <w:rPr>
                <w:i/>
                <w:sz w:val="18"/>
                <w:lang w:val="fr-FR"/>
              </w:rPr>
              <w:t>$10,000</w:t>
            </w:r>
          </w:p>
        </w:tc>
        <w:tc>
          <w:tcPr>
            <w:tcW w:w="492" w:type="pct"/>
          </w:tcPr>
          <w:p w14:paraId="55BDEC33" w14:textId="77777777" w:rsidR="004723A8" w:rsidRPr="007379E6" w:rsidRDefault="004723A8" w:rsidP="00A861BF">
            <w:pPr>
              <w:rPr>
                <w:i/>
                <w:sz w:val="18"/>
              </w:rPr>
            </w:pPr>
            <w:r w:rsidRPr="007379E6">
              <w:rPr>
                <w:i/>
                <w:sz w:val="18"/>
              </w:rPr>
              <w:t>n/a</w:t>
            </w:r>
          </w:p>
        </w:tc>
        <w:tc>
          <w:tcPr>
            <w:tcW w:w="460" w:type="pct"/>
          </w:tcPr>
          <w:p w14:paraId="721B5291" w14:textId="0FE95D16" w:rsidR="004723A8" w:rsidRPr="007379E6" w:rsidRDefault="00334268" w:rsidP="00A861BF">
            <w:pPr>
              <w:rPr>
                <w:i/>
                <w:sz w:val="18"/>
              </w:rPr>
            </w:pPr>
            <w:r w:rsidRPr="007379E6">
              <w:rPr>
                <w:i/>
                <w:sz w:val="18"/>
              </w:rPr>
              <w:t>$10,000</w:t>
            </w:r>
          </w:p>
        </w:tc>
        <w:tc>
          <w:tcPr>
            <w:tcW w:w="750" w:type="pct"/>
          </w:tcPr>
          <w:p w14:paraId="1D3B700D" w14:textId="72DB35DF" w:rsidR="004723A8" w:rsidRPr="007379E6" w:rsidRDefault="00334268" w:rsidP="00A861BF">
            <w:pPr>
              <w:rPr>
                <w:i/>
                <w:sz w:val="18"/>
              </w:rPr>
            </w:pPr>
            <w:r w:rsidRPr="007379E6">
              <w:rPr>
                <w:i/>
                <w:sz w:val="18"/>
              </w:rPr>
              <w:t>100,000</w:t>
            </w:r>
          </w:p>
        </w:tc>
        <w:tc>
          <w:tcPr>
            <w:tcW w:w="458" w:type="pct"/>
          </w:tcPr>
          <w:p w14:paraId="0C466171" w14:textId="7B1F9680" w:rsidR="004723A8" w:rsidRPr="007379E6" w:rsidRDefault="00334268" w:rsidP="00A861BF">
            <w:pPr>
              <w:rPr>
                <w:i/>
                <w:sz w:val="18"/>
              </w:rPr>
            </w:pPr>
            <w:r w:rsidRPr="007379E6">
              <w:rPr>
                <w:i/>
                <w:sz w:val="18"/>
              </w:rPr>
              <w:t>$2,650</w:t>
            </w:r>
          </w:p>
        </w:tc>
        <w:tc>
          <w:tcPr>
            <w:tcW w:w="458" w:type="pct"/>
          </w:tcPr>
          <w:p w14:paraId="0314E0CE" w14:textId="2249D2C8" w:rsidR="004723A8" w:rsidRPr="007379E6" w:rsidRDefault="00334268" w:rsidP="00A861BF">
            <w:pPr>
              <w:rPr>
                <w:i/>
                <w:sz w:val="18"/>
              </w:rPr>
            </w:pPr>
            <w:r w:rsidRPr="007379E6">
              <w:rPr>
                <w:i/>
                <w:sz w:val="18"/>
              </w:rPr>
              <w:t>3.8</w:t>
            </w:r>
          </w:p>
        </w:tc>
        <w:tc>
          <w:tcPr>
            <w:tcW w:w="668" w:type="pct"/>
          </w:tcPr>
          <w:p w14:paraId="5300ED84" w14:textId="77777777" w:rsidR="004723A8" w:rsidRPr="007379E6" w:rsidRDefault="004723A8" w:rsidP="00F7794B">
            <w:pPr>
              <w:rPr>
                <w:i/>
                <w:sz w:val="18"/>
              </w:rPr>
            </w:pPr>
          </w:p>
        </w:tc>
      </w:tr>
      <w:tr w:rsidR="00FF4877" w:rsidRPr="00FF4877" w14:paraId="43319137" w14:textId="77777777" w:rsidTr="00434CD7">
        <w:tc>
          <w:tcPr>
            <w:tcW w:w="1000" w:type="pct"/>
          </w:tcPr>
          <w:p w14:paraId="7C8D7BAF" w14:textId="115077C8" w:rsidR="004723A8" w:rsidRPr="00FF4877" w:rsidRDefault="00434CD7" w:rsidP="00F7794B">
            <w:pPr>
              <w:rPr>
                <w:color w:val="0070C0"/>
                <w:sz w:val="18"/>
              </w:rPr>
            </w:pPr>
            <w:r>
              <w:rPr>
                <w:color w:val="0070C0"/>
                <w:sz w:val="18"/>
              </w:rPr>
              <w:fldChar w:fldCharType="begin">
                <w:ffData>
                  <w:name w:val="Text12"/>
                  <w:enabled/>
                  <w:calcOnExit w:val="0"/>
                  <w:textInput>
                    <w:default w:val="[Add for your building]"/>
                  </w:textInput>
                </w:ffData>
              </w:fldChar>
            </w:r>
            <w:bookmarkStart w:id="14" w:name="Text12"/>
            <w:r>
              <w:rPr>
                <w:color w:val="0070C0"/>
                <w:sz w:val="18"/>
              </w:rPr>
              <w:instrText xml:space="preserve"> FORMTEXT </w:instrText>
            </w:r>
            <w:r>
              <w:rPr>
                <w:color w:val="0070C0"/>
                <w:sz w:val="18"/>
              </w:rPr>
            </w:r>
            <w:r>
              <w:rPr>
                <w:color w:val="0070C0"/>
                <w:sz w:val="18"/>
              </w:rPr>
              <w:fldChar w:fldCharType="separate"/>
            </w:r>
            <w:r>
              <w:rPr>
                <w:noProof/>
                <w:color w:val="0070C0"/>
                <w:sz w:val="18"/>
              </w:rPr>
              <w:t>[Add for your building]</w:t>
            </w:r>
            <w:r>
              <w:rPr>
                <w:color w:val="0070C0"/>
                <w:sz w:val="18"/>
              </w:rPr>
              <w:fldChar w:fldCharType="end"/>
            </w:r>
            <w:bookmarkEnd w:id="14"/>
          </w:p>
        </w:tc>
        <w:tc>
          <w:tcPr>
            <w:tcW w:w="660" w:type="pct"/>
          </w:tcPr>
          <w:p w14:paraId="5ACEE27B" w14:textId="3D2FA756" w:rsidR="004723A8" w:rsidRPr="00FF4877" w:rsidRDefault="00434CD7" w:rsidP="00F7794B">
            <w:pPr>
              <w:rPr>
                <w:color w:val="0070C0"/>
                <w:sz w:val="18"/>
              </w:rPr>
            </w:pPr>
            <w:r>
              <w:rPr>
                <w:color w:val="0070C0"/>
                <w:sz w:val="18"/>
              </w:rPr>
              <w:fldChar w:fldCharType="begin">
                <w:ffData>
                  <w:name w:val="Text14"/>
                  <w:enabled/>
                  <w:calcOnExit w:val="0"/>
                  <w:textInput>
                    <w:default w:val="[Add]"/>
                  </w:textInput>
                </w:ffData>
              </w:fldChar>
            </w:r>
            <w:bookmarkStart w:id="15" w:name="Text14"/>
            <w:r>
              <w:rPr>
                <w:color w:val="0070C0"/>
                <w:sz w:val="18"/>
              </w:rPr>
              <w:instrText xml:space="preserve"> FORMTEXT </w:instrText>
            </w:r>
            <w:r>
              <w:rPr>
                <w:color w:val="0070C0"/>
                <w:sz w:val="18"/>
              </w:rPr>
            </w:r>
            <w:r>
              <w:rPr>
                <w:color w:val="0070C0"/>
                <w:sz w:val="18"/>
              </w:rPr>
              <w:fldChar w:fldCharType="separate"/>
            </w:r>
            <w:r>
              <w:rPr>
                <w:noProof/>
                <w:color w:val="0070C0"/>
                <w:sz w:val="18"/>
              </w:rPr>
              <w:t>[Add]</w:t>
            </w:r>
            <w:r>
              <w:rPr>
                <w:color w:val="0070C0"/>
                <w:sz w:val="18"/>
              </w:rPr>
              <w:fldChar w:fldCharType="end"/>
            </w:r>
            <w:bookmarkEnd w:id="15"/>
          </w:p>
        </w:tc>
        <w:tc>
          <w:tcPr>
            <w:tcW w:w="492" w:type="pct"/>
          </w:tcPr>
          <w:p w14:paraId="4DD376E7" w14:textId="4F018D25" w:rsidR="004723A8" w:rsidRPr="00FF4877" w:rsidRDefault="00434CD7" w:rsidP="00F7794B">
            <w:pPr>
              <w:rPr>
                <w:color w:val="0070C0"/>
                <w:sz w:val="18"/>
              </w:rPr>
            </w:pPr>
            <w:r>
              <w:rPr>
                <w:color w:val="0070C0"/>
                <w:sz w:val="18"/>
              </w:rPr>
              <w:fldChar w:fldCharType="begin">
                <w:ffData>
                  <w:name w:val="Text15"/>
                  <w:enabled/>
                  <w:calcOnExit w:val="0"/>
                  <w:textInput>
                    <w:default w:val="[Add]"/>
                  </w:textInput>
                </w:ffData>
              </w:fldChar>
            </w:r>
            <w:bookmarkStart w:id="16" w:name="Text15"/>
            <w:r>
              <w:rPr>
                <w:color w:val="0070C0"/>
                <w:sz w:val="18"/>
              </w:rPr>
              <w:instrText xml:space="preserve"> FORMTEXT </w:instrText>
            </w:r>
            <w:r>
              <w:rPr>
                <w:color w:val="0070C0"/>
                <w:sz w:val="18"/>
              </w:rPr>
            </w:r>
            <w:r>
              <w:rPr>
                <w:color w:val="0070C0"/>
                <w:sz w:val="18"/>
              </w:rPr>
              <w:fldChar w:fldCharType="separate"/>
            </w:r>
            <w:r>
              <w:rPr>
                <w:noProof/>
                <w:color w:val="0070C0"/>
                <w:sz w:val="18"/>
              </w:rPr>
              <w:t>[Add]</w:t>
            </w:r>
            <w:r>
              <w:rPr>
                <w:color w:val="0070C0"/>
                <w:sz w:val="18"/>
              </w:rPr>
              <w:fldChar w:fldCharType="end"/>
            </w:r>
            <w:bookmarkEnd w:id="16"/>
          </w:p>
        </w:tc>
        <w:tc>
          <w:tcPr>
            <w:tcW w:w="460" w:type="pct"/>
          </w:tcPr>
          <w:p w14:paraId="44855D2D" w14:textId="0CD3782D" w:rsidR="004723A8" w:rsidRPr="00FF4877" w:rsidRDefault="00434CD7" w:rsidP="00F7794B">
            <w:pPr>
              <w:rPr>
                <w:color w:val="0070C0"/>
                <w:sz w:val="18"/>
              </w:rPr>
            </w:pPr>
            <w:r>
              <w:rPr>
                <w:color w:val="0070C0"/>
                <w:sz w:val="18"/>
              </w:rPr>
              <w:fldChar w:fldCharType="begin">
                <w:ffData>
                  <w:name w:val="Text18"/>
                  <w:enabled/>
                  <w:calcOnExit w:val="0"/>
                  <w:textInput>
                    <w:default w:val="[Add]"/>
                  </w:textInput>
                </w:ffData>
              </w:fldChar>
            </w:r>
            <w:bookmarkStart w:id="17" w:name="Text18"/>
            <w:r>
              <w:rPr>
                <w:color w:val="0070C0"/>
                <w:sz w:val="18"/>
              </w:rPr>
              <w:instrText xml:space="preserve"> FORMTEXT </w:instrText>
            </w:r>
            <w:r>
              <w:rPr>
                <w:color w:val="0070C0"/>
                <w:sz w:val="18"/>
              </w:rPr>
            </w:r>
            <w:r>
              <w:rPr>
                <w:color w:val="0070C0"/>
                <w:sz w:val="18"/>
              </w:rPr>
              <w:fldChar w:fldCharType="separate"/>
            </w:r>
            <w:r>
              <w:rPr>
                <w:noProof/>
                <w:color w:val="0070C0"/>
                <w:sz w:val="18"/>
              </w:rPr>
              <w:t>[Add]</w:t>
            </w:r>
            <w:r>
              <w:rPr>
                <w:color w:val="0070C0"/>
                <w:sz w:val="18"/>
              </w:rPr>
              <w:fldChar w:fldCharType="end"/>
            </w:r>
            <w:bookmarkEnd w:id="17"/>
          </w:p>
        </w:tc>
        <w:tc>
          <w:tcPr>
            <w:tcW w:w="750" w:type="pct"/>
          </w:tcPr>
          <w:p w14:paraId="4B545858" w14:textId="20F228CA" w:rsidR="004723A8" w:rsidRPr="00FF4877" w:rsidRDefault="00434CD7" w:rsidP="00F7794B">
            <w:pPr>
              <w:rPr>
                <w:color w:val="0070C0"/>
                <w:sz w:val="18"/>
              </w:rPr>
            </w:pPr>
            <w:r>
              <w:rPr>
                <w:color w:val="0070C0"/>
                <w:sz w:val="18"/>
              </w:rPr>
              <w:fldChar w:fldCharType="begin">
                <w:ffData>
                  <w:name w:val="Text19"/>
                  <w:enabled/>
                  <w:calcOnExit w:val="0"/>
                  <w:textInput>
                    <w:default w:val="[Add]"/>
                  </w:textInput>
                </w:ffData>
              </w:fldChar>
            </w:r>
            <w:bookmarkStart w:id="18" w:name="Text19"/>
            <w:r>
              <w:rPr>
                <w:color w:val="0070C0"/>
                <w:sz w:val="18"/>
              </w:rPr>
              <w:instrText xml:space="preserve"> FORMTEXT </w:instrText>
            </w:r>
            <w:r>
              <w:rPr>
                <w:color w:val="0070C0"/>
                <w:sz w:val="18"/>
              </w:rPr>
            </w:r>
            <w:r>
              <w:rPr>
                <w:color w:val="0070C0"/>
                <w:sz w:val="18"/>
              </w:rPr>
              <w:fldChar w:fldCharType="separate"/>
            </w:r>
            <w:r>
              <w:rPr>
                <w:noProof/>
                <w:color w:val="0070C0"/>
                <w:sz w:val="18"/>
              </w:rPr>
              <w:t>[Add]</w:t>
            </w:r>
            <w:r>
              <w:rPr>
                <w:color w:val="0070C0"/>
                <w:sz w:val="18"/>
              </w:rPr>
              <w:fldChar w:fldCharType="end"/>
            </w:r>
            <w:bookmarkEnd w:id="18"/>
          </w:p>
        </w:tc>
        <w:tc>
          <w:tcPr>
            <w:tcW w:w="458" w:type="pct"/>
          </w:tcPr>
          <w:p w14:paraId="7DCE0F5E" w14:textId="1AAE77A1" w:rsidR="004723A8" w:rsidRPr="00FF4877" w:rsidRDefault="00434CD7" w:rsidP="00F7794B">
            <w:pPr>
              <w:rPr>
                <w:color w:val="0070C0"/>
                <w:sz w:val="18"/>
              </w:rPr>
            </w:pPr>
            <w:r>
              <w:rPr>
                <w:color w:val="0070C0"/>
                <w:sz w:val="18"/>
              </w:rPr>
              <w:fldChar w:fldCharType="begin">
                <w:ffData>
                  <w:name w:val="Text20"/>
                  <w:enabled/>
                  <w:calcOnExit w:val="0"/>
                  <w:textInput>
                    <w:default w:val="[Add]"/>
                  </w:textInput>
                </w:ffData>
              </w:fldChar>
            </w:r>
            <w:bookmarkStart w:id="19" w:name="Text20"/>
            <w:r>
              <w:rPr>
                <w:color w:val="0070C0"/>
                <w:sz w:val="18"/>
              </w:rPr>
              <w:instrText xml:space="preserve"> FORMTEXT </w:instrText>
            </w:r>
            <w:r>
              <w:rPr>
                <w:color w:val="0070C0"/>
                <w:sz w:val="18"/>
              </w:rPr>
            </w:r>
            <w:r>
              <w:rPr>
                <w:color w:val="0070C0"/>
                <w:sz w:val="18"/>
              </w:rPr>
              <w:fldChar w:fldCharType="separate"/>
            </w:r>
            <w:r>
              <w:rPr>
                <w:noProof/>
                <w:color w:val="0070C0"/>
                <w:sz w:val="18"/>
              </w:rPr>
              <w:t>[Add]</w:t>
            </w:r>
            <w:r>
              <w:rPr>
                <w:color w:val="0070C0"/>
                <w:sz w:val="18"/>
              </w:rPr>
              <w:fldChar w:fldCharType="end"/>
            </w:r>
            <w:bookmarkEnd w:id="19"/>
          </w:p>
        </w:tc>
        <w:tc>
          <w:tcPr>
            <w:tcW w:w="458" w:type="pct"/>
          </w:tcPr>
          <w:p w14:paraId="65307C76" w14:textId="4F10CA5D" w:rsidR="004723A8" w:rsidRPr="00FF4877" w:rsidRDefault="00434CD7" w:rsidP="00F7794B">
            <w:pPr>
              <w:rPr>
                <w:color w:val="0070C0"/>
                <w:sz w:val="18"/>
              </w:rPr>
            </w:pPr>
            <w:r>
              <w:rPr>
                <w:color w:val="0070C0"/>
                <w:sz w:val="18"/>
              </w:rPr>
              <w:fldChar w:fldCharType="begin">
                <w:ffData>
                  <w:name w:val="Text21"/>
                  <w:enabled/>
                  <w:calcOnExit w:val="0"/>
                  <w:textInput>
                    <w:default w:val="[Add]"/>
                  </w:textInput>
                </w:ffData>
              </w:fldChar>
            </w:r>
            <w:bookmarkStart w:id="20" w:name="Text21"/>
            <w:r>
              <w:rPr>
                <w:color w:val="0070C0"/>
                <w:sz w:val="18"/>
              </w:rPr>
              <w:instrText xml:space="preserve"> FORMTEXT </w:instrText>
            </w:r>
            <w:r>
              <w:rPr>
                <w:color w:val="0070C0"/>
                <w:sz w:val="18"/>
              </w:rPr>
            </w:r>
            <w:r>
              <w:rPr>
                <w:color w:val="0070C0"/>
                <w:sz w:val="18"/>
              </w:rPr>
              <w:fldChar w:fldCharType="separate"/>
            </w:r>
            <w:r>
              <w:rPr>
                <w:noProof/>
                <w:color w:val="0070C0"/>
                <w:sz w:val="18"/>
              </w:rPr>
              <w:t>[Add]</w:t>
            </w:r>
            <w:r>
              <w:rPr>
                <w:color w:val="0070C0"/>
                <w:sz w:val="18"/>
              </w:rPr>
              <w:fldChar w:fldCharType="end"/>
            </w:r>
            <w:bookmarkEnd w:id="20"/>
          </w:p>
        </w:tc>
        <w:tc>
          <w:tcPr>
            <w:tcW w:w="668" w:type="pct"/>
          </w:tcPr>
          <w:p w14:paraId="1023A9B0" w14:textId="0287CBDF" w:rsidR="004723A8" w:rsidRPr="00FF4877" w:rsidRDefault="00434CD7" w:rsidP="00F7794B">
            <w:pPr>
              <w:rPr>
                <w:color w:val="0070C0"/>
                <w:sz w:val="18"/>
              </w:rPr>
            </w:pPr>
            <w:r>
              <w:rPr>
                <w:color w:val="0070C0"/>
                <w:sz w:val="18"/>
              </w:rPr>
              <w:fldChar w:fldCharType="begin">
                <w:ffData>
                  <w:name w:val="Text22"/>
                  <w:enabled/>
                  <w:calcOnExit w:val="0"/>
                  <w:textInput>
                    <w:default w:val="[Add]"/>
                  </w:textInput>
                </w:ffData>
              </w:fldChar>
            </w:r>
            <w:bookmarkStart w:id="21" w:name="Text22"/>
            <w:r>
              <w:rPr>
                <w:color w:val="0070C0"/>
                <w:sz w:val="18"/>
              </w:rPr>
              <w:instrText xml:space="preserve"> FORMTEXT </w:instrText>
            </w:r>
            <w:r>
              <w:rPr>
                <w:color w:val="0070C0"/>
                <w:sz w:val="18"/>
              </w:rPr>
            </w:r>
            <w:r>
              <w:rPr>
                <w:color w:val="0070C0"/>
                <w:sz w:val="18"/>
              </w:rPr>
              <w:fldChar w:fldCharType="separate"/>
            </w:r>
            <w:r>
              <w:rPr>
                <w:noProof/>
                <w:color w:val="0070C0"/>
                <w:sz w:val="18"/>
              </w:rPr>
              <w:t>[Add]</w:t>
            </w:r>
            <w:r>
              <w:rPr>
                <w:color w:val="0070C0"/>
                <w:sz w:val="18"/>
              </w:rPr>
              <w:fldChar w:fldCharType="end"/>
            </w:r>
            <w:bookmarkEnd w:id="21"/>
          </w:p>
        </w:tc>
      </w:tr>
      <w:tr w:rsidR="00FF4877" w:rsidRPr="00FF4877" w14:paraId="500471CB" w14:textId="77777777" w:rsidTr="00434CD7">
        <w:tblPrEx>
          <w:tblCellMar>
            <w:top w:w="0" w:type="dxa"/>
            <w:left w:w="108" w:type="dxa"/>
            <w:bottom w:w="0" w:type="dxa"/>
            <w:right w:w="108" w:type="dxa"/>
          </w:tblCellMar>
        </w:tblPrEx>
        <w:tc>
          <w:tcPr>
            <w:tcW w:w="1000" w:type="pct"/>
          </w:tcPr>
          <w:p w14:paraId="5F9CC15F" w14:textId="2CD67974" w:rsidR="004723A8" w:rsidRPr="00FF4877" w:rsidRDefault="00434CD7" w:rsidP="00F7794B">
            <w:pPr>
              <w:rPr>
                <w:color w:val="0070C0"/>
                <w:sz w:val="18"/>
              </w:rPr>
            </w:pPr>
            <w:r>
              <w:rPr>
                <w:color w:val="0070C0"/>
                <w:sz w:val="18"/>
              </w:rPr>
              <w:fldChar w:fldCharType="begin">
                <w:ffData>
                  <w:name w:val="Text13"/>
                  <w:enabled/>
                  <w:calcOnExit w:val="0"/>
                  <w:textInput>
                    <w:default w:val="[Add for your building]"/>
                  </w:textInput>
                </w:ffData>
              </w:fldChar>
            </w:r>
            <w:bookmarkStart w:id="22" w:name="Text13"/>
            <w:r>
              <w:rPr>
                <w:color w:val="0070C0"/>
                <w:sz w:val="18"/>
              </w:rPr>
              <w:instrText xml:space="preserve"> FORMTEXT </w:instrText>
            </w:r>
            <w:r>
              <w:rPr>
                <w:color w:val="0070C0"/>
                <w:sz w:val="18"/>
              </w:rPr>
            </w:r>
            <w:r>
              <w:rPr>
                <w:color w:val="0070C0"/>
                <w:sz w:val="18"/>
              </w:rPr>
              <w:fldChar w:fldCharType="separate"/>
            </w:r>
            <w:r>
              <w:rPr>
                <w:noProof/>
                <w:color w:val="0070C0"/>
                <w:sz w:val="18"/>
              </w:rPr>
              <w:t>[Add for your building]</w:t>
            </w:r>
            <w:r>
              <w:rPr>
                <w:color w:val="0070C0"/>
                <w:sz w:val="18"/>
              </w:rPr>
              <w:fldChar w:fldCharType="end"/>
            </w:r>
            <w:bookmarkEnd w:id="22"/>
          </w:p>
        </w:tc>
        <w:tc>
          <w:tcPr>
            <w:tcW w:w="660" w:type="pct"/>
          </w:tcPr>
          <w:p w14:paraId="1BB343EA" w14:textId="7C8C1689" w:rsidR="004723A8" w:rsidRPr="00FF4877" w:rsidRDefault="00434CD7" w:rsidP="00F7794B">
            <w:pPr>
              <w:rPr>
                <w:color w:val="0070C0"/>
                <w:sz w:val="18"/>
              </w:rPr>
            </w:pPr>
            <w:r>
              <w:rPr>
                <w:color w:val="0070C0"/>
                <w:sz w:val="18"/>
              </w:rPr>
              <w:fldChar w:fldCharType="begin">
                <w:ffData>
                  <w:name w:val="Text16"/>
                  <w:enabled/>
                  <w:calcOnExit w:val="0"/>
                  <w:textInput>
                    <w:default w:val="[Add]"/>
                  </w:textInput>
                </w:ffData>
              </w:fldChar>
            </w:r>
            <w:bookmarkStart w:id="23" w:name="Text16"/>
            <w:r>
              <w:rPr>
                <w:color w:val="0070C0"/>
                <w:sz w:val="18"/>
              </w:rPr>
              <w:instrText xml:space="preserve"> FORMTEXT </w:instrText>
            </w:r>
            <w:r>
              <w:rPr>
                <w:color w:val="0070C0"/>
                <w:sz w:val="18"/>
              </w:rPr>
            </w:r>
            <w:r>
              <w:rPr>
                <w:color w:val="0070C0"/>
                <w:sz w:val="18"/>
              </w:rPr>
              <w:fldChar w:fldCharType="separate"/>
            </w:r>
            <w:r>
              <w:rPr>
                <w:noProof/>
                <w:color w:val="0070C0"/>
                <w:sz w:val="18"/>
              </w:rPr>
              <w:t>[Add]</w:t>
            </w:r>
            <w:r>
              <w:rPr>
                <w:color w:val="0070C0"/>
                <w:sz w:val="18"/>
              </w:rPr>
              <w:fldChar w:fldCharType="end"/>
            </w:r>
            <w:bookmarkEnd w:id="23"/>
          </w:p>
        </w:tc>
        <w:tc>
          <w:tcPr>
            <w:tcW w:w="492" w:type="pct"/>
          </w:tcPr>
          <w:p w14:paraId="474118C9" w14:textId="4F565098" w:rsidR="004723A8" w:rsidRPr="00FF4877" w:rsidRDefault="00434CD7" w:rsidP="00F7794B">
            <w:pPr>
              <w:rPr>
                <w:color w:val="0070C0"/>
                <w:sz w:val="18"/>
              </w:rPr>
            </w:pPr>
            <w:r>
              <w:rPr>
                <w:color w:val="0070C0"/>
                <w:sz w:val="18"/>
              </w:rPr>
              <w:fldChar w:fldCharType="begin">
                <w:ffData>
                  <w:name w:val="Text17"/>
                  <w:enabled/>
                  <w:calcOnExit w:val="0"/>
                  <w:textInput>
                    <w:default w:val="[Add]"/>
                  </w:textInput>
                </w:ffData>
              </w:fldChar>
            </w:r>
            <w:bookmarkStart w:id="24" w:name="Text17"/>
            <w:r>
              <w:rPr>
                <w:color w:val="0070C0"/>
                <w:sz w:val="18"/>
              </w:rPr>
              <w:instrText xml:space="preserve"> FORMTEXT </w:instrText>
            </w:r>
            <w:r>
              <w:rPr>
                <w:color w:val="0070C0"/>
                <w:sz w:val="18"/>
              </w:rPr>
            </w:r>
            <w:r>
              <w:rPr>
                <w:color w:val="0070C0"/>
                <w:sz w:val="18"/>
              </w:rPr>
              <w:fldChar w:fldCharType="separate"/>
            </w:r>
            <w:r>
              <w:rPr>
                <w:noProof/>
                <w:color w:val="0070C0"/>
                <w:sz w:val="18"/>
              </w:rPr>
              <w:t>[Add]</w:t>
            </w:r>
            <w:r>
              <w:rPr>
                <w:color w:val="0070C0"/>
                <w:sz w:val="18"/>
              </w:rPr>
              <w:fldChar w:fldCharType="end"/>
            </w:r>
            <w:bookmarkEnd w:id="24"/>
          </w:p>
        </w:tc>
        <w:tc>
          <w:tcPr>
            <w:tcW w:w="460" w:type="pct"/>
          </w:tcPr>
          <w:p w14:paraId="2760BA60" w14:textId="600650C9" w:rsidR="004723A8" w:rsidRPr="00FF4877" w:rsidRDefault="00434CD7" w:rsidP="00F7794B">
            <w:pPr>
              <w:rPr>
                <w:color w:val="0070C0"/>
                <w:sz w:val="18"/>
              </w:rPr>
            </w:pPr>
            <w:r>
              <w:rPr>
                <w:color w:val="0070C0"/>
                <w:sz w:val="18"/>
              </w:rPr>
              <w:fldChar w:fldCharType="begin">
                <w:ffData>
                  <w:name w:val="Text23"/>
                  <w:enabled/>
                  <w:calcOnExit w:val="0"/>
                  <w:textInput>
                    <w:default w:val="[Add]"/>
                  </w:textInput>
                </w:ffData>
              </w:fldChar>
            </w:r>
            <w:bookmarkStart w:id="25" w:name="Text23"/>
            <w:r>
              <w:rPr>
                <w:color w:val="0070C0"/>
                <w:sz w:val="18"/>
              </w:rPr>
              <w:instrText xml:space="preserve"> FORMTEXT </w:instrText>
            </w:r>
            <w:r>
              <w:rPr>
                <w:color w:val="0070C0"/>
                <w:sz w:val="18"/>
              </w:rPr>
            </w:r>
            <w:r>
              <w:rPr>
                <w:color w:val="0070C0"/>
                <w:sz w:val="18"/>
              </w:rPr>
              <w:fldChar w:fldCharType="separate"/>
            </w:r>
            <w:r>
              <w:rPr>
                <w:noProof/>
                <w:color w:val="0070C0"/>
                <w:sz w:val="18"/>
              </w:rPr>
              <w:t>[Add]</w:t>
            </w:r>
            <w:r>
              <w:rPr>
                <w:color w:val="0070C0"/>
                <w:sz w:val="18"/>
              </w:rPr>
              <w:fldChar w:fldCharType="end"/>
            </w:r>
            <w:bookmarkEnd w:id="25"/>
          </w:p>
        </w:tc>
        <w:tc>
          <w:tcPr>
            <w:tcW w:w="750" w:type="pct"/>
          </w:tcPr>
          <w:p w14:paraId="44DAC92B" w14:textId="6E8BA233" w:rsidR="004723A8" w:rsidRPr="00FF4877" w:rsidRDefault="00434CD7" w:rsidP="00F7794B">
            <w:pPr>
              <w:rPr>
                <w:color w:val="0070C0"/>
                <w:sz w:val="18"/>
              </w:rPr>
            </w:pPr>
            <w:r>
              <w:rPr>
                <w:color w:val="0070C0"/>
                <w:sz w:val="18"/>
              </w:rPr>
              <w:fldChar w:fldCharType="begin">
                <w:ffData>
                  <w:name w:val="Text24"/>
                  <w:enabled/>
                  <w:calcOnExit w:val="0"/>
                  <w:textInput>
                    <w:default w:val="[Add]"/>
                  </w:textInput>
                </w:ffData>
              </w:fldChar>
            </w:r>
            <w:bookmarkStart w:id="26" w:name="Text24"/>
            <w:r>
              <w:rPr>
                <w:color w:val="0070C0"/>
                <w:sz w:val="18"/>
              </w:rPr>
              <w:instrText xml:space="preserve"> FORMTEXT </w:instrText>
            </w:r>
            <w:r>
              <w:rPr>
                <w:color w:val="0070C0"/>
                <w:sz w:val="18"/>
              </w:rPr>
            </w:r>
            <w:r>
              <w:rPr>
                <w:color w:val="0070C0"/>
                <w:sz w:val="18"/>
              </w:rPr>
              <w:fldChar w:fldCharType="separate"/>
            </w:r>
            <w:r>
              <w:rPr>
                <w:noProof/>
                <w:color w:val="0070C0"/>
                <w:sz w:val="18"/>
              </w:rPr>
              <w:t>[Add]</w:t>
            </w:r>
            <w:r>
              <w:rPr>
                <w:color w:val="0070C0"/>
                <w:sz w:val="18"/>
              </w:rPr>
              <w:fldChar w:fldCharType="end"/>
            </w:r>
            <w:bookmarkEnd w:id="26"/>
          </w:p>
        </w:tc>
        <w:tc>
          <w:tcPr>
            <w:tcW w:w="458" w:type="pct"/>
          </w:tcPr>
          <w:p w14:paraId="18645DBA" w14:textId="358F13EF" w:rsidR="004723A8" w:rsidRPr="00FF4877" w:rsidRDefault="00434CD7" w:rsidP="00F7794B">
            <w:pPr>
              <w:rPr>
                <w:color w:val="0070C0"/>
                <w:sz w:val="18"/>
              </w:rPr>
            </w:pPr>
            <w:r>
              <w:rPr>
                <w:color w:val="0070C0"/>
                <w:sz w:val="18"/>
              </w:rPr>
              <w:fldChar w:fldCharType="begin">
                <w:ffData>
                  <w:name w:val="Text25"/>
                  <w:enabled/>
                  <w:calcOnExit w:val="0"/>
                  <w:textInput>
                    <w:default w:val="[Add]"/>
                  </w:textInput>
                </w:ffData>
              </w:fldChar>
            </w:r>
            <w:bookmarkStart w:id="27" w:name="Text25"/>
            <w:r>
              <w:rPr>
                <w:color w:val="0070C0"/>
                <w:sz w:val="18"/>
              </w:rPr>
              <w:instrText xml:space="preserve"> FORMTEXT </w:instrText>
            </w:r>
            <w:r>
              <w:rPr>
                <w:color w:val="0070C0"/>
                <w:sz w:val="18"/>
              </w:rPr>
            </w:r>
            <w:r>
              <w:rPr>
                <w:color w:val="0070C0"/>
                <w:sz w:val="18"/>
              </w:rPr>
              <w:fldChar w:fldCharType="separate"/>
            </w:r>
            <w:r>
              <w:rPr>
                <w:noProof/>
                <w:color w:val="0070C0"/>
                <w:sz w:val="18"/>
              </w:rPr>
              <w:t>[Add]</w:t>
            </w:r>
            <w:r>
              <w:rPr>
                <w:color w:val="0070C0"/>
                <w:sz w:val="18"/>
              </w:rPr>
              <w:fldChar w:fldCharType="end"/>
            </w:r>
            <w:bookmarkEnd w:id="27"/>
          </w:p>
        </w:tc>
        <w:tc>
          <w:tcPr>
            <w:tcW w:w="458" w:type="pct"/>
          </w:tcPr>
          <w:p w14:paraId="5D6C59A6" w14:textId="6BFCCC16" w:rsidR="004723A8" w:rsidRPr="00FF4877" w:rsidRDefault="00434CD7" w:rsidP="00F7794B">
            <w:pPr>
              <w:rPr>
                <w:color w:val="0070C0"/>
                <w:sz w:val="18"/>
              </w:rPr>
            </w:pPr>
            <w:r>
              <w:rPr>
                <w:color w:val="0070C0"/>
                <w:sz w:val="18"/>
              </w:rPr>
              <w:fldChar w:fldCharType="begin">
                <w:ffData>
                  <w:name w:val="Text26"/>
                  <w:enabled/>
                  <w:calcOnExit w:val="0"/>
                  <w:textInput>
                    <w:default w:val="[Add]"/>
                  </w:textInput>
                </w:ffData>
              </w:fldChar>
            </w:r>
            <w:bookmarkStart w:id="28" w:name="Text26"/>
            <w:r>
              <w:rPr>
                <w:color w:val="0070C0"/>
                <w:sz w:val="18"/>
              </w:rPr>
              <w:instrText xml:space="preserve"> FORMTEXT </w:instrText>
            </w:r>
            <w:r>
              <w:rPr>
                <w:color w:val="0070C0"/>
                <w:sz w:val="18"/>
              </w:rPr>
            </w:r>
            <w:r>
              <w:rPr>
                <w:color w:val="0070C0"/>
                <w:sz w:val="18"/>
              </w:rPr>
              <w:fldChar w:fldCharType="separate"/>
            </w:r>
            <w:r>
              <w:rPr>
                <w:noProof/>
                <w:color w:val="0070C0"/>
                <w:sz w:val="18"/>
              </w:rPr>
              <w:t>[Add]</w:t>
            </w:r>
            <w:r>
              <w:rPr>
                <w:color w:val="0070C0"/>
                <w:sz w:val="18"/>
              </w:rPr>
              <w:fldChar w:fldCharType="end"/>
            </w:r>
            <w:bookmarkEnd w:id="28"/>
          </w:p>
        </w:tc>
        <w:tc>
          <w:tcPr>
            <w:tcW w:w="668" w:type="pct"/>
          </w:tcPr>
          <w:p w14:paraId="20B80E2C" w14:textId="1A3C6390" w:rsidR="004723A8" w:rsidRPr="00FF4877" w:rsidRDefault="00434CD7" w:rsidP="00F7794B">
            <w:pPr>
              <w:rPr>
                <w:color w:val="0070C0"/>
                <w:sz w:val="18"/>
              </w:rPr>
            </w:pPr>
            <w:r>
              <w:rPr>
                <w:color w:val="0070C0"/>
                <w:sz w:val="18"/>
              </w:rPr>
              <w:fldChar w:fldCharType="begin">
                <w:ffData>
                  <w:name w:val="Text27"/>
                  <w:enabled/>
                  <w:calcOnExit w:val="0"/>
                  <w:textInput>
                    <w:default w:val="[Add]"/>
                  </w:textInput>
                </w:ffData>
              </w:fldChar>
            </w:r>
            <w:bookmarkStart w:id="29" w:name="Text27"/>
            <w:r>
              <w:rPr>
                <w:color w:val="0070C0"/>
                <w:sz w:val="18"/>
              </w:rPr>
              <w:instrText xml:space="preserve"> FORMTEXT </w:instrText>
            </w:r>
            <w:r>
              <w:rPr>
                <w:color w:val="0070C0"/>
                <w:sz w:val="18"/>
              </w:rPr>
            </w:r>
            <w:r>
              <w:rPr>
                <w:color w:val="0070C0"/>
                <w:sz w:val="18"/>
              </w:rPr>
              <w:fldChar w:fldCharType="separate"/>
            </w:r>
            <w:r>
              <w:rPr>
                <w:noProof/>
                <w:color w:val="0070C0"/>
                <w:sz w:val="18"/>
              </w:rPr>
              <w:t>[Add]</w:t>
            </w:r>
            <w:r>
              <w:rPr>
                <w:color w:val="0070C0"/>
                <w:sz w:val="18"/>
              </w:rPr>
              <w:fldChar w:fldCharType="end"/>
            </w:r>
            <w:bookmarkEnd w:id="29"/>
          </w:p>
        </w:tc>
      </w:tr>
      <w:bookmarkEnd w:id="0"/>
    </w:tbl>
    <w:p w14:paraId="132EDDF7" w14:textId="05869C96" w:rsidR="00AC3F37" w:rsidRDefault="00AC3F37" w:rsidP="00334268"/>
    <w:sectPr w:rsidR="00AC3F37" w:rsidSect="00803AF1">
      <w:headerReference w:type="default" r:id="rId21"/>
      <w:footerReference w:type="default" r:id="rId2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D0C0A" w14:textId="77777777" w:rsidR="00A07571" w:rsidRDefault="00A07571" w:rsidP="00AA6DDC">
      <w:r>
        <w:separator/>
      </w:r>
    </w:p>
  </w:endnote>
  <w:endnote w:type="continuationSeparator" w:id="0">
    <w:p w14:paraId="6127F2C3" w14:textId="77777777" w:rsidR="00A07571" w:rsidRDefault="00A07571" w:rsidP="00AA6DDC">
      <w:r>
        <w:continuationSeparator/>
      </w:r>
    </w:p>
  </w:endnote>
  <w:endnote w:type="continuationNotice" w:id="1">
    <w:p w14:paraId="0C3C4FB9" w14:textId="77777777" w:rsidR="00A07571" w:rsidRDefault="00A07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1399786"/>
      <w:docPartObj>
        <w:docPartGallery w:val="Page Numbers (Bottom of Page)"/>
        <w:docPartUnique/>
      </w:docPartObj>
    </w:sdtPr>
    <w:sdtContent>
      <w:p w14:paraId="66CC367C" w14:textId="675B4405" w:rsidR="0018783B" w:rsidRDefault="0018783B"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ED92D9" w14:textId="77777777" w:rsidR="0018783B" w:rsidRDefault="0018783B" w:rsidP="001878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4283461"/>
      <w:docPartObj>
        <w:docPartGallery w:val="Page Numbers (Bottom of Page)"/>
        <w:docPartUnique/>
      </w:docPartObj>
    </w:sdtPr>
    <w:sdtContent>
      <w:p w14:paraId="3A06CA2C" w14:textId="4C219CD3" w:rsidR="0018783B" w:rsidRDefault="0018783B"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2637A7" w14:textId="264F8579" w:rsidR="00906AEC" w:rsidRPr="0018783B" w:rsidRDefault="0018783B" w:rsidP="0018783B">
    <w:pPr>
      <w:pStyle w:val="Footer"/>
      <w:ind w:right="360"/>
      <w:rPr>
        <w:lang w:val="en-CA"/>
      </w:rPr>
    </w:pPr>
    <w:r w:rsidRPr="0018783B">
      <w:rPr>
        <w:highlight w:val="darkGray"/>
        <w:lang w:val="en-CA"/>
      </w:rPr>
      <w:t xml:space="preserve">Updated as of: </w:t>
    </w:r>
    <w:r w:rsidR="002C79DA" w:rsidRPr="009D0906">
      <w:rPr>
        <w:highlight w:val="darkGray"/>
        <w:lang w:val="en-CA"/>
      </w:rPr>
      <w:t>August 22,2025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71156" w14:textId="77777777" w:rsidR="0018783B" w:rsidRDefault="00F7794B" w:rsidP="004B3B5F">
    <w:pPr>
      <w:pStyle w:val="Footer"/>
      <w:tabs>
        <w:tab w:val="right" w:pos="9360"/>
      </w:tabs>
    </w:pPr>
    <w:r>
      <w:t>Energy Assessment</w:t>
    </w:r>
  </w:p>
  <w:p w14:paraId="0445D0EE" w14:textId="3B42F9C3" w:rsidR="00F7794B" w:rsidRPr="004B3B5F" w:rsidRDefault="0018783B" w:rsidP="004B3B5F">
    <w:pPr>
      <w:pStyle w:val="Footer"/>
      <w:tabs>
        <w:tab w:val="right" w:pos="9360"/>
      </w:tabs>
    </w:pPr>
    <w:r w:rsidRPr="0018783B">
      <w:rPr>
        <w:highlight w:val="darkGray"/>
      </w:rPr>
      <w:t xml:space="preserve">Updated as of: </w:t>
    </w:r>
    <w:r w:rsidR="00280D88" w:rsidRPr="009D0906">
      <w:rPr>
        <w:highlight w:val="darkGray"/>
      </w:rPr>
      <w:t xml:space="preserve">August 22, </w:t>
    </w:r>
    <w:proofErr w:type="gramStart"/>
    <w:r w:rsidR="00280D88" w:rsidRPr="009D0906">
      <w:rPr>
        <w:highlight w:val="darkGray"/>
      </w:rPr>
      <w:t>2025</w:t>
    </w:r>
    <w:proofErr w:type="gramEnd"/>
    <w:r w:rsidR="00F7794B">
      <w:tab/>
    </w:r>
    <w:sdt>
      <w:sdtPr>
        <w:rPr>
          <w:noProof/>
        </w:rPr>
        <w:id w:val="1944639594"/>
        <w:docPartObj>
          <w:docPartGallery w:val="Page Numbers (Bottom of Page)"/>
          <w:docPartUnique/>
        </w:docPartObj>
      </w:sdtPr>
      <w:sdtContent>
        <w:r w:rsidR="00F7794B">
          <w:fldChar w:fldCharType="begin"/>
        </w:r>
        <w:r w:rsidR="00F7794B">
          <w:instrText xml:space="preserve"> PAGE   \* MERGEFORMAT </w:instrText>
        </w:r>
        <w:r w:rsidR="00F7794B">
          <w:fldChar w:fldCharType="separate"/>
        </w:r>
        <w:r w:rsidR="0099324C">
          <w:rPr>
            <w:noProof/>
          </w:rPr>
          <w:t>3</w:t>
        </w:r>
        <w:r w:rsidR="00F7794B">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AFA5" w14:textId="77777777" w:rsidR="0018783B" w:rsidRDefault="00F7794B" w:rsidP="004B3B5F">
    <w:pPr>
      <w:pStyle w:val="Footer"/>
      <w:tabs>
        <w:tab w:val="right" w:pos="12960"/>
      </w:tabs>
    </w:pPr>
    <w:r>
      <w:t>Energy Assessment</w:t>
    </w:r>
  </w:p>
  <w:p w14:paraId="00C3DA15" w14:textId="028A5DD3" w:rsidR="00F7794B" w:rsidRPr="004B3B5F" w:rsidRDefault="0018783B" w:rsidP="004B3B5F">
    <w:pPr>
      <w:pStyle w:val="Footer"/>
      <w:tabs>
        <w:tab w:val="right" w:pos="12960"/>
      </w:tabs>
    </w:pPr>
    <w:r w:rsidRPr="0018783B">
      <w:rPr>
        <w:highlight w:val="darkGray"/>
      </w:rPr>
      <w:t xml:space="preserve">Updated as of: </w:t>
    </w:r>
    <w:r w:rsidR="00280D88" w:rsidRPr="009D0906">
      <w:rPr>
        <w:highlight w:val="darkGray"/>
      </w:rPr>
      <w:t xml:space="preserve">August 22, </w:t>
    </w:r>
    <w:proofErr w:type="gramStart"/>
    <w:r w:rsidR="00280D88" w:rsidRPr="009D0906">
      <w:rPr>
        <w:highlight w:val="darkGray"/>
      </w:rPr>
      <w:t>2025</w:t>
    </w:r>
    <w:proofErr w:type="gramEnd"/>
    <w:r w:rsidR="00F7794B">
      <w:tab/>
    </w:r>
    <w:sdt>
      <w:sdtPr>
        <w:rPr>
          <w:noProof/>
        </w:rPr>
        <w:id w:val="-248115007"/>
        <w:docPartObj>
          <w:docPartGallery w:val="Page Numbers (Bottom of Page)"/>
          <w:docPartUnique/>
        </w:docPartObj>
      </w:sdtPr>
      <w:sdtContent>
        <w:r w:rsidR="00F7794B">
          <w:fldChar w:fldCharType="begin"/>
        </w:r>
        <w:r w:rsidR="00F7794B">
          <w:instrText xml:space="preserve"> PAGE   \* MERGEFORMAT </w:instrText>
        </w:r>
        <w:r w:rsidR="00F7794B">
          <w:fldChar w:fldCharType="separate"/>
        </w:r>
        <w:r w:rsidR="0099324C">
          <w:rPr>
            <w:noProof/>
          </w:rPr>
          <w:t>5</w:t>
        </w:r>
        <w:r w:rsidR="00F7794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0A4A9" w14:textId="77777777" w:rsidR="00A07571" w:rsidRDefault="00A07571" w:rsidP="00AA6DDC">
      <w:r>
        <w:separator/>
      </w:r>
    </w:p>
  </w:footnote>
  <w:footnote w:type="continuationSeparator" w:id="0">
    <w:p w14:paraId="2F635428" w14:textId="77777777" w:rsidR="00A07571" w:rsidRDefault="00A07571" w:rsidP="00AA6DDC">
      <w:r>
        <w:continuationSeparator/>
      </w:r>
    </w:p>
  </w:footnote>
  <w:footnote w:type="continuationNotice" w:id="1">
    <w:p w14:paraId="71D3C7E4" w14:textId="77777777" w:rsidR="00A07571" w:rsidRDefault="00A07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42791" w14:textId="057677CD" w:rsidR="00F7794B" w:rsidRPr="00880DA6" w:rsidRDefault="00F7794B" w:rsidP="00F7794B">
    <w:pPr>
      <w:pStyle w:val="Header"/>
      <w:rPr>
        <w:i/>
        <w:color w:val="595959" w:themeColor="text1" w:themeTint="A6"/>
      </w:rPr>
    </w:pPr>
    <w:r w:rsidRPr="00880DA6">
      <w:rPr>
        <w:i/>
        <w:color w:val="595959" w:themeColor="text1" w:themeTint="A6"/>
      </w:rPr>
      <w:t xml:space="preserve">Delete this page when you have filled in all relevant sections with building </w:t>
    </w:r>
    <w:r w:rsidR="00FF2A02">
      <w:rPr>
        <w:i/>
        <w:color w:val="595959" w:themeColor="text1" w:themeTint="A6"/>
      </w:rPr>
      <w:br/>
    </w:r>
    <w:r w:rsidRPr="00880DA6">
      <w:rPr>
        <w:i/>
        <w:color w:val="595959" w:themeColor="text1" w:themeTint="A6"/>
      </w:rPr>
      <w:t>specific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9F1B" w14:textId="75114B82" w:rsidR="00F7794B" w:rsidRPr="00435724" w:rsidRDefault="00F7794B" w:rsidP="00F7794B">
    <w:pPr>
      <w:pStyle w:val="Header"/>
      <w:tabs>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3623" w14:textId="36750191" w:rsidR="00F7794B" w:rsidRPr="00AC3F37" w:rsidRDefault="00F7794B" w:rsidP="00AC3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6EBA"/>
    <w:multiLevelType w:val="hybridMultilevel"/>
    <w:tmpl w:val="2A9AAA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42339"/>
    <w:multiLevelType w:val="hybridMultilevel"/>
    <w:tmpl w:val="32647378"/>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F20AE"/>
    <w:multiLevelType w:val="multilevel"/>
    <w:tmpl w:val="C972C92E"/>
    <w:lvl w:ilvl="0">
      <w:start w:val="3"/>
      <w:numFmt w:val="decimal"/>
      <w:lvlText w:val="%1"/>
      <w:lvlJc w:val="left"/>
      <w:pPr>
        <w:ind w:left="435" w:hanging="435"/>
      </w:pPr>
      <w:rPr>
        <w:b/>
      </w:rPr>
    </w:lvl>
    <w:lvl w:ilvl="1">
      <w:start w:val="4"/>
      <w:numFmt w:val="decimal"/>
      <w:lvlText w:val="%1.%2"/>
      <w:lvlJc w:val="left"/>
      <w:pPr>
        <w:ind w:left="795" w:hanging="435"/>
      </w:pPr>
      <w:rPr>
        <w:b/>
      </w:rPr>
    </w:lvl>
    <w:lvl w:ilvl="2">
      <w:start w:val="2"/>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4"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F0682"/>
    <w:multiLevelType w:val="multilevel"/>
    <w:tmpl w:val="AE86D9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EEE5A6E"/>
    <w:multiLevelType w:val="hybridMultilevel"/>
    <w:tmpl w:val="DC649708"/>
    <w:lvl w:ilvl="0" w:tplc="4D2635D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4126125"/>
    <w:multiLevelType w:val="multilevel"/>
    <w:tmpl w:val="8222BA6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38B53B03"/>
    <w:multiLevelType w:val="hybridMultilevel"/>
    <w:tmpl w:val="6B5ADC96"/>
    <w:lvl w:ilvl="0" w:tplc="A5F05E26">
      <w:numFmt w:val="bullet"/>
      <w:lvlText w:val="-"/>
      <w:lvlJc w:val="left"/>
      <w:pPr>
        <w:ind w:left="360" w:hanging="360"/>
      </w:pPr>
      <w:rPr>
        <w:rFonts w:ascii="Arial" w:eastAsiaTheme="minorHAns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9344C55"/>
    <w:multiLevelType w:val="multilevel"/>
    <w:tmpl w:val="23061A06"/>
    <w:lvl w:ilvl="0">
      <w:start w:val="3"/>
      <w:numFmt w:val="decimal"/>
      <w:lvlText w:val="%1"/>
      <w:lvlJc w:val="left"/>
      <w:pPr>
        <w:ind w:left="435" w:hanging="435"/>
      </w:pPr>
    </w:lvl>
    <w:lvl w:ilvl="1">
      <w:start w:val="6"/>
      <w:numFmt w:val="decimal"/>
      <w:lvlText w:val="%1.%2"/>
      <w:lvlJc w:val="left"/>
      <w:pPr>
        <w:ind w:left="435" w:hanging="43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1791072"/>
    <w:multiLevelType w:val="hybridMultilevel"/>
    <w:tmpl w:val="2304DC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4525BB"/>
    <w:multiLevelType w:val="hybridMultilevel"/>
    <w:tmpl w:val="7B20EA7A"/>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6" w15:restartNumberingAfterBreak="0">
    <w:nsid w:val="584520CC"/>
    <w:multiLevelType w:val="hybridMultilevel"/>
    <w:tmpl w:val="D74E5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6BB740D"/>
    <w:multiLevelType w:val="hybridMultilevel"/>
    <w:tmpl w:val="E3E443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9"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1B3263"/>
    <w:multiLevelType w:val="hybridMultilevel"/>
    <w:tmpl w:val="773EF7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7EE30EA7"/>
    <w:multiLevelType w:val="hybridMultilevel"/>
    <w:tmpl w:val="949A7C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74412758">
    <w:abstractNumId w:val="6"/>
  </w:num>
  <w:num w:numId="2" w16cid:durableId="295068736">
    <w:abstractNumId w:val="5"/>
  </w:num>
  <w:num w:numId="3" w16cid:durableId="882985036">
    <w:abstractNumId w:val="2"/>
  </w:num>
  <w:num w:numId="4" w16cid:durableId="78840408">
    <w:abstractNumId w:val="19"/>
  </w:num>
  <w:num w:numId="5" w16cid:durableId="894316043">
    <w:abstractNumId w:val="14"/>
  </w:num>
  <w:num w:numId="6" w16cid:durableId="190654204">
    <w:abstractNumId w:val="18"/>
  </w:num>
  <w:num w:numId="7" w16cid:durableId="50660105">
    <w:abstractNumId w:val="1"/>
  </w:num>
  <w:num w:numId="8" w16cid:durableId="4729108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07967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4823484">
    <w:abstractNumId w:val="3"/>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6246743">
    <w:abstractNumId w:val="12"/>
    <w:lvlOverride w:ilvl="0">
      <w:startOverride w:val="3"/>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2423413">
    <w:abstractNumId w:val="20"/>
  </w:num>
  <w:num w:numId="13" w16cid:durableId="1049645663">
    <w:abstractNumId w:val="9"/>
  </w:num>
  <w:num w:numId="14" w16cid:durableId="1821917708">
    <w:abstractNumId w:val="11"/>
  </w:num>
  <w:num w:numId="15" w16cid:durableId="634141901">
    <w:abstractNumId w:val="21"/>
  </w:num>
  <w:num w:numId="16" w16cid:durableId="2051491856">
    <w:abstractNumId w:val="13"/>
  </w:num>
  <w:num w:numId="17" w16cid:durableId="1025910078">
    <w:abstractNumId w:val="0"/>
  </w:num>
  <w:num w:numId="18" w16cid:durableId="765345224">
    <w:abstractNumId w:val="16"/>
  </w:num>
  <w:num w:numId="19" w16cid:durableId="1244757390">
    <w:abstractNumId w:val="4"/>
  </w:num>
  <w:num w:numId="20" w16cid:durableId="118955477">
    <w:abstractNumId w:val="8"/>
  </w:num>
  <w:num w:numId="21" w16cid:durableId="895160956">
    <w:abstractNumId w:val="15"/>
  </w:num>
  <w:num w:numId="22" w16cid:durableId="7245219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150212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ShadeFormData/>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421C"/>
    <w:rsid w:val="000266F8"/>
    <w:rsid w:val="00027CF9"/>
    <w:rsid w:val="000319E2"/>
    <w:rsid w:val="0004091D"/>
    <w:rsid w:val="00051773"/>
    <w:rsid w:val="00052297"/>
    <w:rsid w:val="000607C9"/>
    <w:rsid w:val="000655E4"/>
    <w:rsid w:val="0007654B"/>
    <w:rsid w:val="000B28F0"/>
    <w:rsid w:val="000C52D4"/>
    <w:rsid w:val="000F0057"/>
    <w:rsid w:val="000F441E"/>
    <w:rsid w:val="00127A4C"/>
    <w:rsid w:val="001321BD"/>
    <w:rsid w:val="00165219"/>
    <w:rsid w:val="0018783B"/>
    <w:rsid w:val="001E1719"/>
    <w:rsid w:val="001E4CAF"/>
    <w:rsid w:val="001F6C5A"/>
    <w:rsid w:val="001F7C10"/>
    <w:rsid w:val="00203D70"/>
    <w:rsid w:val="00206747"/>
    <w:rsid w:val="002107C8"/>
    <w:rsid w:val="00216E3E"/>
    <w:rsid w:val="002235AD"/>
    <w:rsid w:val="002628C0"/>
    <w:rsid w:val="00274643"/>
    <w:rsid w:val="00280D88"/>
    <w:rsid w:val="00280EC9"/>
    <w:rsid w:val="00296E58"/>
    <w:rsid w:val="002C79DA"/>
    <w:rsid w:val="002D2F34"/>
    <w:rsid w:val="002D711D"/>
    <w:rsid w:val="002E7A8D"/>
    <w:rsid w:val="002F46AF"/>
    <w:rsid w:val="0032179E"/>
    <w:rsid w:val="00327028"/>
    <w:rsid w:val="00327AC2"/>
    <w:rsid w:val="00334268"/>
    <w:rsid w:val="00344676"/>
    <w:rsid w:val="00345390"/>
    <w:rsid w:val="003563C0"/>
    <w:rsid w:val="00360894"/>
    <w:rsid w:val="00372D32"/>
    <w:rsid w:val="00372EC5"/>
    <w:rsid w:val="00380351"/>
    <w:rsid w:val="00381986"/>
    <w:rsid w:val="00394E0B"/>
    <w:rsid w:val="003C65EA"/>
    <w:rsid w:val="003D5BAD"/>
    <w:rsid w:val="003F7BD1"/>
    <w:rsid w:val="004029E4"/>
    <w:rsid w:val="00403E7F"/>
    <w:rsid w:val="004057AF"/>
    <w:rsid w:val="0042025F"/>
    <w:rsid w:val="004348EA"/>
    <w:rsid w:val="00434CD7"/>
    <w:rsid w:val="004356BB"/>
    <w:rsid w:val="00442486"/>
    <w:rsid w:val="00442DD0"/>
    <w:rsid w:val="004723A8"/>
    <w:rsid w:val="00484CBA"/>
    <w:rsid w:val="004861E0"/>
    <w:rsid w:val="004A0B9C"/>
    <w:rsid w:val="004A7801"/>
    <w:rsid w:val="004B3B5F"/>
    <w:rsid w:val="004D2CCF"/>
    <w:rsid w:val="004D53CA"/>
    <w:rsid w:val="004E200E"/>
    <w:rsid w:val="004F6301"/>
    <w:rsid w:val="00527509"/>
    <w:rsid w:val="0054312C"/>
    <w:rsid w:val="00551F2E"/>
    <w:rsid w:val="00560974"/>
    <w:rsid w:val="005635A5"/>
    <w:rsid w:val="0057451D"/>
    <w:rsid w:val="00580639"/>
    <w:rsid w:val="00584892"/>
    <w:rsid w:val="00593701"/>
    <w:rsid w:val="005A73AD"/>
    <w:rsid w:val="005B1621"/>
    <w:rsid w:val="005B30AE"/>
    <w:rsid w:val="005B3F39"/>
    <w:rsid w:val="005C52EA"/>
    <w:rsid w:val="005E349D"/>
    <w:rsid w:val="005F610E"/>
    <w:rsid w:val="0060313C"/>
    <w:rsid w:val="0061125A"/>
    <w:rsid w:val="006322B8"/>
    <w:rsid w:val="00632311"/>
    <w:rsid w:val="006540CB"/>
    <w:rsid w:val="006542B3"/>
    <w:rsid w:val="00664399"/>
    <w:rsid w:val="00664E19"/>
    <w:rsid w:val="0066792E"/>
    <w:rsid w:val="00674762"/>
    <w:rsid w:val="00675267"/>
    <w:rsid w:val="006B4280"/>
    <w:rsid w:val="006F40B8"/>
    <w:rsid w:val="00705772"/>
    <w:rsid w:val="007113F1"/>
    <w:rsid w:val="00711999"/>
    <w:rsid w:val="007157EA"/>
    <w:rsid w:val="00721C62"/>
    <w:rsid w:val="007240AB"/>
    <w:rsid w:val="007379E6"/>
    <w:rsid w:val="0075710B"/>
    <w:rsid w:val="00757267"/>
    <w:rsid w:val="00776A92"/>
    <w:rsid w:val="007771AD"/>
    <w:rsid w:val="00780E23"/>
    <w:rsid w:val="00790E96"/>
    <w:rsid w:val="00791359"/>
    <w:rsid w:val="00796ABA"/>
    <w:rsid w:val="007A1475"/>
    <w:rsid w:val="007B5B87"/>
    <w:rsid w:val="007C278F"/>
    <w:rsid w:val="007E5C5B"/>
    <w:rsid w:val="007F2DA2"/>
    <w:rsid w:val="00803AF1"/>
    <w:rsid w:val="0083285E"/>
    <w:rsid w:val="008616C2"/>
    <w:rsid w:val="00897655"/>
    <w:rsid w:val="00897BB7"/>
    <w:rsid w:val="008B0C95"/>
    <w:rsid w:val="008D3F65"/>
    <w:rsid w:val="008E60CC"/>
    <w:rsid w:val="00906AEC"/>
    <w:rsid w:val="0091742D"/>
    <w:rsid w:val="00946239"/>
    <w:rsid w:val="0099324C"/>
    <w:rsid w:val="0099339D"/>
    <w:rsid w:val="009A1627"/>
    <w:rsid w:val="009B18BF"/>
    <w:rsid w:val="009C2D76"/>
    <w:rsid w:val="009C3B5D"/>
    <w:rsid w:val="009D0906"/>
    <w:rsid w:val="009D2BD4"/>
    <w:rsid w:val="009D36DB"/>
    <w:rsid w:val="009E22CE"/>
    <w:rsid w:val="009E6FA7"/>
    <w:rsid w:val="009F2F4D"/>
    <w:rsid w:val="009F39AA"/>
    <w:rsid w:val="009F5B9C"/>
    <w:rsid w:val="00A07571"/>
    <w:rsid w:val="00A30428"/>
    <w:rsid w:val="00A30678"/>
    <w:rsid w:val="00A3686D"/>
    <w:rsid w:val="00A500B2"/>
    <w:rsid w:val="00A50572"/>
    <w:rsid w:val="00A601C6"/>
    <w:rsid w:val="00A6089D"/>
    <w:rsid w:val="00A719C0"/>
    <w:rsid w:val="00A72E7E"/>
    <w:rsid w:val="00A82F06"/>
    <w:rsid w:val="00A84504"/>
    <w:rsid w:val="00A861BF"/>
    <w:rsid w:val="00AA6DDC"/>
    <w:rsid w:val="00AB01F2"/>
    <w:rsid w:val="00AB685F"/>
    <w:rsid w:val="00AC3F37"/>
    <w:rsid w:val="00AF6881"/>
    <w:rsid w:val="00B17CC9"/>
    <w:rsid w:val="00B409D3"/>
    <w:rsid w:val="00B84D6C"/>
    <w:rsid w:val="00B90BC4"/>
    <w:rsid w:val="00B93200"/>
    <w:rsid w:val="00B9716A"/>
    <w:rsid w:val="00BB176D"/>
    <w:rsid w:val="00BB3047"/>
    <w:rsid w:val="00BB3FEB"/>
    <w:rsid w:val="00BC5683"/>
    <w:rsid w:val="00BE1F75"/>
    <w:rsid w:val="00BF6DF2"/>
    <w:rsid w:val="00C10216"/>
    <w:rsid w:val="00C11AC1"/>
    <w:rsid w:val="00C61CD5"/>
    <w:rsid w:val="00C646B9"/>
    <w:rsid w:val="00C83D59"/>
    <w:rsid w:val="00C84AD6"/>
    <w:rsid w:val="00C9671A"/>
    <w:rsid w:val="00CA13E9"/>
    <w:rsid w:val="00CB3BFD"/>
    <w:rsid w:val="00CC0158"/>
    <w:rsid w:val="00CC4819"/>
    <w:rsid w:val="00D14159"/>
    <w:rsid w:val="00D22695"/>
    <w:rsid w:val="00D3521F"/>
    <w:rsid w:val="00D56EE7"/>
    <w:rsid w:val="00D7717C"/>
    <w:rsid w:val="00D8005C"/>
    <w:rsid w:val="00D901E8"/>
    <w:rsid w:val="00D908CB"/>
    <w:rsid w:val="00DA6C10"/>
    <w:rsid w:val="00DE08FB"/>
    <w:rsid w:val="00DE4C5A"/>
    <w:rsid w:val="00DE51CB"/>
    <w:rsid w:val="00DF6C11"/>
    <w:rsid w:val="00E065BE"/>
    <w:rsid w:val="00E106B6"/>
    <w:rsid w:val="00E129D8"/>
    <w:rsid w:val="00E14624"/>
    <w:rsid w:val="00E160C2"/>
    <w:rsid w:val="00E26B70"/>
    <w:rsid w:val="00E330CC"/>
    <w:rsid w:val="00E565C8"/>
    <w:rsid w:val="00E60976"/>
    <w:rsid w:val="00E946C9"/>
    <w:rsid w:val="00EA0667"/>
    <w:rsid w:val="00ED4C54"/>
    <w:rsid w:val="00EF271C"/>
    <w:rsid w:val="00EF3804"/>
    <w:rsid w:val="00F00E25"/>
    <w:rsid w:val="00F00F9D"/>
    <w:rsid w:val="00F2050D"/>
    <w:rsid w:val="00F40E48"/>
    <w:rsid w:val="00F52101"/>
    <w:rsid w:val="00F675CF"/>
    <w:rsid w:val="00F67CA7"/>
    <w:rsid w:val="00F713AC"/>
    <w:rsid w:val="00F7794B"/>
    <w:rsid w:val="00F8289B"/>
    <w:rsid w:val="00F971DF"/>
    <w:rsid w:val="00FA0737"/>
    <w:rsid w:val="00FA0938"/>
    <w:rsid w:val="00FB2990"/>
    <w:rsid w:val="00FD6D9F"/>
    <w:rsid w:val="00FF2A02"/>
    <w:rsid w:val="00FF4877"/>
    <w:rsid w:val="0AAD5085"/>
    <w:rsid w:val="15D51136"/>
    <w:rsid w:val="1FD1148D"/>
    <w:rsid w:val="29BF26C8"/>
    <w:rsid w:val="345A8E08"/>
    <w:rsid w:val="486368FC"/>
    <w:rsid w:val="5BB11AE7"/>
    <w:rsid w:val="5EC3C7A6"/>
    <w:rsid w:val="5EFFAAC6"/>
    <w:rsid w:val="5FFE648C"/>
    <w:rsid w:val="73A6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D68"/>
  <w15:chartTrackingRefBased/>
  <w15:docId w15:val="{58CACEB2-7DFF-034E-BD07-97DF8C27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705772"/>
    <w:pPr>
      <w:keepNext/>
      <w:numPr>
        <w:numId w:val="1"/>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711999"/>
    <w:pPr>
      <w:keepNext/>
      <w:numPr>
        <w:ilvl w:val="1"/>
        <w:numId w:val="1"/>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5772"/>
    <w:rPr>
      <w:rFonts w:ascii="Arial" w:eastAsia="Times New Roman" w:hAnsi="Arial" w:cs="Arial"/>
      <w:b/>
      <w:kern w:val="32"/>
      <w:sz w:val="26"/>
      <w:szCs w:val="26"/>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4723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grey">
    <w:name w:val="checklistgrey"/>
    <w:basedOn w:val="Normal"/>
    <w:qFormat/>
    <w:rsid w:val="00434CD7"/>
    <w:pPr>
      <w:ind w:left="420" w:hanging="420"/>
    </w:pPr>
    <w:rPr>
      <w:color w:val="595959" w:themeColor="text1" w:themeTint="A6"/>
    </w:rPr>
  </w:style>
  <w:style w:type="paragraph" w:customStyle="1" w:styleId="GreyBoxNumberedList">
    <w:name w:val="GreyBox_NumberedList"/>
    <w:basedOn w:val="ListParagraph"/>
    <w:qFormat/>
    <w:rsid w:val="000B28F0"/>
    <w:pPr>
      <w:numPr>
        <w:numId w:val="0"/>
      </w:numPr>
      <w:spacing w:before="240"/>
      <w:ind w:left="530" w:hanging="360"/>
      <w:contextualSpacing w:val="0"/>
    </w:pPr>
    <w:rPr>
      <w:i/>
      <w:color w:val="595959" w:themeColor="text1" w:themeTint="A6"/>
      <w:szCs w:val="20"/>
    </w:rPr>
  </w:style>
  <w:style w:type="character" w:customStyle="1" w:styleId="normaltextrun">
    <w:name w:val="normaltextrun"/>
    <w:basedOn w:val="DefaultParagraphFont"/>
    <w:rsid w:val="009C2D76"/>
  </w:style>
  <w:style w:type="character" w:styleId="PageNumber">
    <w:name w:val="page number"/>
    <w:basedOn w:val="DefaultParagraphFont"/>
    <w:uiPriority w:val="99"/>
    <w:semiHidden/>
    <w:unhideWhenUsed/>
    <w:rsid w:val="00187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376460">
      <w:bodyDiv w:val="1"/>
      <w:marLeft w:val="0"/>
      <w:marRight w:val="0"/>
      <w:marTop w:val="0"/>
      <w:marBottom w:val="0"/>
      <w:divBdr>
        <w:top w:val="none" w:sz="0" w:space="0" w:color="auto"/>
        <w:left w:val="none" w:sz="0" w:space="0" w:color="auto"/>
        <w:bottom w:val="none" w:sz="0" w:space="0" w:color="auto"/>
        <w:right w:val="none" w:sz="0" w:space="0" w:color="auto"/>
      </w:divBdr>
      <w:divsChild>
        <w:div w:id="1535456877">
          <w:marLeft w:val="0"/>
          <w:marRight w:val="0"/>
          <w:marTop w:val="0"/>
          <w:marBottom w:val="0"/>
          <w:divBdr>
            <w:top w:val="none" w:sz="0" w:space="0" w:color="auto"/>
            <w:left w:val="none" w:sz="0" w:space="0" w:color="auto"/>
            <w:bottom w:val="none" w:sz="0" w:space="0" w:color="auto"/>
            <w:right w:val="none" w:sz="0" w:space="0" w:color="auto"/>
          </w:divBdr>
        </w:div>
        <w:div w:id="1808475167">
          <w:marLeft w:val="0"/>
          <w:marRight w:val="0"/>
          <w:marTop w:val="0"/>
          <w:marBottom w:val="0"/>
          <w:divBdr>
            <w:top w:val="none" w:sz="0" w:space="0" w:color="auto"/>
            <w:left w:val="none" w:sz="0" w:space="0" w:color="auto"/>
            <w:bottom w:val="none" w:sz="0" w:space="0" w:color="auto"/>
            <w:right w:val="none" w:sz="0" w:space="0" w:color="auto"/>
          </w:divBdr>
        </w:div>
      </w:divsChild>
    </w:div>
    <w:div w:id="600991220">
      <w:bodyDiv w:val="1"/>
      <w:marLeft w:val="0"/>
      <w:marRight w:val="0"/>
      <w:marTop w:val="0"/>
      <w:marBottom w:val="0"/>
      <w:divBdr>
        <w:top w:val="none" w:sz="0" w:space="0" w:color="auto"/>
        <w:left w:val="none" w:sz="0" w:space="0" w:color="auto"/>
        <w:bottom w:val="none" w:sz="0" w:space="0" w:color="auto"/>
        <w:right w:val="none" w:sz="0" w:space="0" w:color="auto"/>
      </w:divBdr>
      <w:divsChild>
        <w:div w:id="96483890">
          <w:marLeft w:val="0"/>
          <w:marRight w:val="0"/>
          <w:marTop w:val="0"/>
          <w:marBottom w:val="0"/>
          <w:divBdr>
            <w:top w:val="none" w:sz="0" w:space="0" w:color="auto"/>
            <w:left w:val="none" w:sz="0" w:space="0" w:color="auto"/>
            <w:bottom w:val="none" w:sz="0" w:space="0" w:color="auto"/>
            <w:right w:val="none" w:sz="0" w:space="0" w:color="auto"/>
          </w:divBdr>
        </w:div>
        <w:div w:id="975448872">
          <w:marLeft w:val="0"/>
          <w:marRight w:val="0"/>
          <w:marTop w:val="0"/>
          <w:marBottom w:val="0"/>
          <w:divBdr>
            <w:top w:val="none" w:sz="0" w:space="0" w:color="auto"/>
            <w:left w:val="none" w:sz="0" w:space="0" w:color="auto"/>
            <w:bottom w:val="none" w:sz="0" w:space="0" w:color="auto"/>
            <w:right w:val="none" w:sz="0" w:space="0" w:color="auto"/>
          </w:divBdr>
        </w:div>
      </w:divsChild>
    </w:div>
    <w:div w:id="631322825">
      <w:bodyDiv w:val="1"/>
      <w:marLeft w:val="0"/>
      <w:marRight w:val="0"/>
      <w:marTop w:val="0"/>
      <w:marBottom w:val="0"/>
      <w:divBdr>
        <w:top w:val="none" w:sz="0" w:space="0" w:color="auto"/>
        <w:left w:val="none" w:sz="0" w:space="0" w:color="auto"/>
        <w:bottom w:val="none" w:sz="0" w:space="0" w:color="auto"/>
        <w:right w:val="none" w:sz="0" w:space="0" w:color="auto"/>
      </w:divBdr>
    </w:div>
    <w:div w:id="999843655">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foliomanager.energystar.gov/pdf/reference/Emissions.pdf" TargetMode="External"/><Relationship Id="rId18" Type="http://schemas.openxmlformats.org/officeDocument/2006/relationships/hyperlink" Target="https://www.nrcan.gc.ca/sites/www.nrcan.gc.ca/files/energy/pdf/Canadian%20National%20Median%20Tables-EN-Aug2018-7.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techstreet.com/ashrae/standards/ashrae-211-2018?product_id=2016437"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rem.org/"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60270-4685-48D9-B9F6-AB1881FB68C9}">
  <ds:schemaRefs>
    <ds:schemaRef ds:uri="http://schemas.microsoft.com/sharepoint/v3/contenttype/forms"/>
  </ds:schemaRefs>
</ds:datastoreItem>
</file>

<file path=customXml/itemProps2.xml><?xml version="1.0" encoding="utf-8"?>
<ds:datastoreItem xmlns:ds="http://schemas.openxmlformats.org/officeDocument/2006/customXml" ds:itemID="{3FE41DB2-4840-4AEC-B683-C539C67A2134}">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3.xml><?xml version="1.0" encoding="utf-8"?>
<ds:datastoreItem xmlns:ds="http://schemas.openxmlformats.org/officeDocument/2006/customXml" ds:itemID="{7D9FD0BA-B2FA-441B-95D7-75FD6C45F99F}">
  <ds:schemaRefs>
    <ds:schemaRef ds:uri="http://schemas.openxmlformats.org/officeDocument/2006/bibliography"/>
  </ds:schemaRefs>
</ds:datastoreItem>
</file>

<file path=customXml/itemProps4.xml><?xml version="1.0" encoding="utf-8"?>
<ds:datastoreItem xmlns:ds="http://schemas.openxmlformats.org/officeDocument/2006/customXml" ds:itemID="{2C65CE5B-C3C3-4933-A8EF-74A9430A2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5</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5810</CharactersWithSpaces>
  <SharedDoc>false</SharedDoc>
  <HLinks>
    <vt:vector size="24" baseType="variant">
      <vt:variant>
        <vt:i4>3080294</vt:i4>
      </vt:variant>
      <vt:variant>
        <vt:i4>30</vt:i4>
      </vt:variant>
      <vt:variant>
        <vt:i4>0</vt:i4>
      </vt:variant>
      <vt:variant>
        <vt:i4>5</vt:i4>
      </vt:variant>
      <vt:variant>
        <vt:lpwstr>https://www.nrcan.gc.ca/sites/www.nrcan.gc.ca/files/energy/pdf/Canadian National Median Tables-EN-Aug2018-7.pdf</vt:lpwstr>
      </vt:variant>
      <vt:variant>
        <vt:lpwstr/>
      </vt:variant>
      <vt:variant>
        <vt:i4>2883636</vt:i4>
      </vt:variant>
      <vt:variant>
        <vt:i4>6</vt:i4>
      </vt:variant>
      <vt:variant>
        <vt:i4>0</vt:i4>
      </vt:variant>
      <vt:variant>
        <vt:i4>5</vt:i4>
      </vt:variant>
      <vt:variant>
        <vt:lpwstr>https://www.crrem.org/</vt:lpwstr>
      </vt:variant>
      <vt:variant>
        <vt:lpwstr/>
      </vt:variant>
      <vt:variant>
        <vt:i4>3145846</vt:i4>
      </vt:variant>
      <vt:variant>
        <vt:i4>3</vt:i4>
      </vt:variant>
      <vt:variant>
        <vt:i4>0</vt:i4>
      </vt:variant>
      <vt:variant>
        <vt:i4>5</vt:i4>
      </vt:variant>
      <vt:variant>
        <vt:lpwstr>https://portfoliomanager.energystar.gov/pdf/reference/Emissions.pdf</vt:lpwstr>
      </vt:variant>
      <vt:variant>
        <vt:lpwstr/>
      </vt:variant>
      <vt:variant>
        <vt:i4>4980832</vt:i4>
      </vt:variant>
      <vt:variant>
        <vt:i4>0</vt:i4>
      </vt:variant>
      <vt:variant>
        <vt:i4>0</vt:i4>
      </vt:variant>
      <vt:variant>
        <vt:i4>5</vt:i4>
      </vt:variant>
      <vt:variant>
        <vt:lpwstr>https://www.techstreet.com/ashrae/standards/ashrae-211-2018?product_id=2016437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Maryluz Velasco</cp:lastModifiedBy>
  <cp:revision>71</cp:revision>
  <dcterms:created xsi:type="dcterms:W3CDTF">2024-04-09T19:06:00Z</dcterms:created>
  <dcterms:modified xsi:type="dcterms:W3CDTF">2025-08-22T15:42:00Z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